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5A658" w14:textId="54C8B98C" w:rsidR="000D294C" w:rsidRPr="00EB2213" w:rsidRDefault="000D294C" w:rsidP="000D294C">
      <w:pPr>
        <w:pStyle w:val="Sansinterligne"/>
        <w:spacing w:line="276" w:lineRule="auto"/>
        <w:jc w:val="right"/>
        <w:rPr>
          <w:rFonts w:ascii="Arial" w:hAnsi="Arial" w:cs="Arial"/>
        </w:rPr>
      </w:pPr>
      <w:r w:rsidRPr="00EB2213">
        <w:rPr>
          <w:rFonts w:ascii="Arial" w:hAnsi="Arial" w:cs="Arial"/>
        </w:rPr>
        <w:t xml:space="preserve">Paris, le </w:t>
      </w:r>
      <w:r w:rsidR="001F20D1" w:rsidRPr="00B60EAA">
        <w:rPr>
          <w:rFonts w:ascii="Arial" w:hAnsi="Arial" w:cs="Arial"/>
        </w:rPr>
        <w:t>2</w:t>
      </w:r>
      <w:r w:rsidR="00B60EAA">
        <w:rPr>
          <w:rFonts w:ascii="Arial" w:hAnsi="Arial" w:cs="Arial"/>
        </w:rPr>
        <w:t>7</w:t>
      </w:r>
      <w:r w:rsidR="001F20D1" w:rsidRPr="00B60EAA">
        <w:rPr>
          <w:rFonts w:ascii="Arial" w:hAnsi="Arial" w:cs="Arial"/>
        </w:rPr>
        <w:t xml:space="preserve"> mars 2026</w:t>
      </w:r>
    </w:p>
    <w:p w14:paraId="0A2A0AEC" w14:textId="77777777" w:rsidR="00B60EAA" w:rsidRDefault="00B60EAA" w:rsidP="002675D6">
      <w:pPr>
        <w:jc w:val="right"/>
        <w:rPr>
          <w:b/>
          <w:bCs/>
          <w:u w:val="single"/>
        </w:rPr>
      </w:pPr>
    </w:p>
    <w:p w14:paraId="11BFDA48" w14:textId="48B85E55" w:rsidR="000D294C" w:rsidRDefault="000D294C" w:rsidP="00B60EAA">
      <w:pPr>
        <w:jc w:val="right"/>
        <w:rPr>
          <w:b/>
          <w:bCs/>
          <w:u w:val="single"/>
        </w:rPr>
      </w:pPr>
    </w:p>
    <w:p w14:paraId="3ED37BC7" w14:textId="6407C816" w:rsidR="000D294C" w:rsidRDefault="00786F0C" w:rsidP="000D294C">
      <w:pPr>
        <w:jc w:val="right"/>
        <w:rPr>
          <w:b/>
          <w:bCs/>
          <w:u w:val="single"/>
        </w:rPr>
      </w:pPr>
      <w:r>
        <w:rPr>
          <w:noProof/>
        </w:rPr>
        <mc:AlternateContent>
          <mc:Choice Requires="wps">
            <w:drawing>
              <wp:anchor distT="0" distB="0" distL="114300" distR="114300" simplePos="0" relativeHeight="251659264" behindDoc="0" locked="0" layoutInCell="1" allowOverlap="1" wp14:anchorId="01C37F8B" wp14:editId="650A64FF">
                <wp:simplePos x="0" y="0"/>
                <wp:positionH relativeFrom="column">
                  <wp:posOffset>1043305</wp:posOffset>
                </wp:positionH>
                <wp:positionV relativeFrom="paragraph">
                  <wp:posOffset>180975</wp:posOffset>
                </wp:positionV>
                <wp:extent cx="3761105" cy="2139950"/>
                <wp:effectExtent l="19050" t="19050" r="29845" b="31750"/>
                <wp:wrapNone/>
                <wp:docPr id="1327654752"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1105" cy="2139950"/>
                        </a:xfrm>
                        <a:prstGeom prst="rect">
                          <a:avLst/>
                        </a:prstGeom>
                        <a:solidFill>
                          <a:schemeClr val="lt1"/>
                        </a:solidFill>
                        <a:ln w="50800" cap="sq" cmpd="thickThin">
                          <a:solidFill>
                            <a:schemeClr val="tx1"/>
                          </a:solidFill>
                        </a:ln>
                      </wps:spPr>
                      <wps:txbx>
                        <w:txbxContent>
                          <w:p w14:paraId="57D1462F" w14:textId="77777777" w:rsidR="000D294C" w:rsidRPr="00FC518A" w:rsidRDefault="000D294C" w:rsidP="000D294C">
                            <w:pPr>
                              <w:jc w:val="center"/>
                              <w:rPr>
                                <w:b/>
                                <w:bCs/>
                                <w:color w:val="0070C0"/>
                                <w:sz w:val="16"/>
                                <w:szCs w:val="16"/>
                              </w:rPr>
                            </w:pPr>
                          </w:p>
                          <w:p w14:paraId="2767CA9A" w14:textId="77777777" w:rsidR="00574E33" w:rsidRDefault="00B60EAA" w:rsidP="000D294C">
                            <w:pPr>
                              <w:jc w:val="center"/>
                              <w:rPr>
                                <w:b/>
                                <w:bCs/>
                                <w:color w:val="0070C0"/>
                                <w:sz w:val="28"/>
                                <w:szCs w:val="28"/>
                              </w:rPr>
                            </w:pPr>
                            <w:r w:rsidRPr="00574E33">
                              <w:rPr>
                                <w:b/>
                                <w:bCs/>
                                <w:color w:val="0070C0"/>
                                <w:sz w:val="28"/>
                                <w:szCs w:val="28"/>
                              </w:rPr>
                              <w:t>Lettre ouverte</w:t>
                            </w:r>
                            <w:r w:rsidR="000D294C" w:rsidRPr="00574E33">
                              <w:rPr>
                                <w:b/>
                                <w:bCs/>
                                <w:color w:val="0070C0"/>
                                <w:sz w:val="28"/>
                                <w:szCs w:val="28"/>
                              </w:rPr>
                              <w:t xml:space="preserve"> </w:t>
                            </w:r>
                            <w:r w:rsidRPr="00574E33">
                              <w:rPr>
                                <w:b/>
                                <w:bCs/>
                                <w:color w:val="0070C0"/>
                                <w:sz w:val="28"/>
                                <w:szCs w:val="28"/>
                              </w:rPr>
                              <w:t xml:space="preserve">à l’attention des pouvoirs publics </w:t>
                            </w:r>
                          </w:p>
                          <w:p w14:paraId="0FAFEA1B" w14:textId="77777777" w:rsidR="00574E33" w:rsidRDefault="00B60EAA" w:rsidP="000D294C">
                            <w:pPr>
                              <w:jc w:val="center"/>
                              <w:rPr>
                                <w:b/>
                                <w:bCs/>
                                <w:color w:val="0070C0"/>
                                <w:sz w:val="22"/>
                                <w:szCs w:val="22"/>
                              </w:rPr>
                            </w:pPr>
                            <w:r>
                              <w:rPr>
                                <w:b/>
                                <w:bCs/>
                                <w:color w:val="0070C0"/>
                                <w:sz w:val="22"/>
                                <w:szCs w:val="22"/>
                              </w:rPr>
                              <w:t xml:space="preserve">(Gouvernement, Parlementaires, Association des Maires de France) </w:t>
                            </w:r>
                          </w:p>
                          <w:p w14:paraId="367102E7" w14:textId="53D43988" w:rsidR="00B60EAA" w:rsidRPr="00574E33" w:rsidRDefault="000D294C" w:rsidP="000D294C">
                            <w:pPr>
                              <w:jc w:val="center"/>
                              <w:rPr>
                                <w:b/>
                                <w:bCs/>
                                <w:color w:val="0070C0"/>
                                <w:sz w:val="28"/>
                                <w:szCs w:val="28"/>
                              </w:rPr>
                            </w:pPr>
                            <w:r w:rsidRPr="00574E33">
                              <w:rPr>
                                <w:b/>
                                <w:bCs/>
                                <w:color w:val="0070C0"/>
                                <w:sz w:val="28"/>
                                <w:szCs w:val="28"/>
                              </w:rPr>
                              <w:t xml:space="preserve">relative </w:t>
                            </w:r>
                            <w:r w:rsidR="00B60EAA" w:rsidRPr="00574E33">
                              <w:rPr>
                                <w:b/>
                                <w:bCs/>
                                <w:color w:val="0070C0"/>
                                <w:sz w:val="28"/>
                                <w:szCs w:val="28"/>
                              </w:rPr>
                              <w:t xml:space="preserve">à la situation des entreprises circassiennes présentant des spectacles itinérants avec animaux  </w:t>
                            </w:r>
                          </w:p>
                          <w:p w14:paraId="30DF6151" w14:textId="77777777" w:rsidR="00B60EAA" w:rsidRPr="00574E33" w:rsidRDefault="00B60EAA" w:rsidP="000D294C">
                            <w:pPr>
                              <w:jc w:val="center"/>
                              <w:rPr>
                                <w:b/>
                                <w:bCs/>
                                <w:color w:val="0070C0"/>
                                <w:sz w:val="28"/>
                                <w:szCs w:val="28"/>
                              </w:rPr>
                            </w:pPr>
                          </w:p>
                          <w:p w14:paraId="2BC0CF44" w14:textId="28892865" w:rsidR="000D294C" w:rsidRDefault="00B60EAA" w:rsidP="000D294C">
                            <w:pPr>
                              <w:jc w:val="center"/>
                              <w:rPr>
                                <w:b/>
                                <w:bCs/>
                                <w:color w:val="0070C0"/>
                                <w:sz w:val="22"/>
                                <w:szCs w:val="22"/>
                              </w:rPr>
                            </w:pPr>
                            <w:r>
                              <w:rPr>
                                <w:b/>
                                <w:bCs/>
                                <w:color w:val="0070C0"/>
                                <w:sz w:val="22"/>
                                <w:szCs w:val="22"/>
                              </w:rPr>
                              <w:t xml:space="preserve"> </w:t>
                            </w:r>
                          </w:p>
                          <w:p w14:paraId="7E875919" w14:textId="77777777" w:rsidR="00B60EAA" w:rsidRDefault="00B60EAA" w:rsidP="000D294C">
                            <w:pPr>
                              <w:jc w:val="center"/>
                              <w:rPr>
                                <w:b/>
                                <w:bCs/>
                                <w:color w:val="0070C0"/>
                                <w:sz w:val="22"/>
                                <w:szCs w:val="22"/>
                              </w:rPr>
                            </w:pPr>
                          </w:p>
                          <w:p w14:paraId="15FD233D" w14:textId="77777777" w:rsidR="00B60EAA" w:rsidRDefault="00B60EAA" w:rsidP="000D294C">
                            <w:pPr>
                              <w:jc w:val="center"/>
                              <w:rPr>
                                <w:b/>
                                <w:bCs/>
                                <w:color w:val="0070C0"/>
                                <w:sz w:val="22"/>
                                <w:szCs w:val="22"/>
                              </w:rPr>
                            </w:pPr>
                          </w:p>
                          <w:p w14:paraId="74EBE57E" w14:textId="77777777" w:rsidR="00B60EAA" w:rsidRDefault="00B60EAA" w:rsidP="000D294C">
                            <w:pPr>
                              <w:jc w:val="center"/>
                              <w:rPr>
                                <w:b/>
                                <w:bCs/>
                                <w:color w:val="0070C0"/>
                                <w:sz w:val="22"/>
                                <w:szCs w:val="22"/>
                              </w:rPr>
                            </w:pPr>
                          </w:p>
                          <w:p w14:paraId="02A2A4EB" w14:textId="77777777" w:rsidR="00B60EAA" w:rsidRDefault="00B60EAA" w:rsidP="000D294C">
                            <w:pPr>
                              <w:jc w:val="center"/>
                              <w:rPr>
                                <w:b/>
                                <w:bCs/>
                                <w:color w:val="0070C0"/>
                                <w:sz w:val="22"/>
                                <w:szCs w:val="22"/>
                              </w:rPr>
                            </w:pPr>
                          </w:p>
                          <w:p w14:paraId="176BCFC7" w14:textId="77777777" w:rsidR="00B60EAA" w:rsidRDefault="00B60EAA" w:rsidP="000D294C">
                            <w:pPr>
                              <w:jc w:val="center"/>
                              <w:rPr>
                                <w:b/>
                                <w:bCs/>
                                <w:color w:val="0070C0"/>
                                <w:sz w:val="22"/>
                                <w:szCs w:val="22"/>
                              </w:rPr>
                            </w:pPr>
                          </w:p>
                          <w:p w14:paraId="393D07ED" w14:textId="77777777" w:rsidR="00B60EAA" w:rsidRDefault="00B60EAA" w:rsidP="000D294C">
                            <w:pPr>
                              <w:jc w:val="center"/>
                              <w:rPr>
                                <w:b/>
                                <w:bCs/>
                                <w:color w:val="0070C0"/>
                                <w:sz w:val="22"/>
                                <w:szCs w:val="22"/>
                              </w:rPr>
                            </w:pPr>
                          </w:p>
                          <w:p w14:paraId="5DCEFD16" w14:textId="77777777" w:rsidR="00B60EAA" w:rsidRDefault="00B60EAA" w:rsidP="000D294C">
                            <w:pPr>
                              <w:jc w:val="center"/>
                              <w:rPr>
                                <w:b/>
                                <w:bCs/>
                                <w:color w:val="0070C0"/>
                                <w:sz w:val="22"/>
                                <w:szCs w:val="22"/>
                              </w:rPr>
                            </w:pPr>
                          </w:p>
                          <w:p w14:paraId="150322F2" w14:textId="77777777" w:rsidR="00B60EAA" w:rsidRDefault="00B60EAA" w:rsidP="000D294C">
                            <w:pPr>
                              <w:jc w:val="center"/>
                              <w:rPr>
                                <w:b/>
                                <w:bCs/>
                                <w:color w:val="0070C0"/>
                                <w:sz w:val="22"/>
                                <w:szCs w:val="22"/>
                              </w:rPr>
                            </w:pPr>
                          </w:p>
                          <w:p w14:paraId="6E477930" w14:textId="77777777" w:rsidR="00B60EAA" w:rsidRDefault="00B60EAA" w:rsidP="000D294C">
                            <w:pPr>
                              <w:jc w:val="center"/>
                              <w:rPr>
                                <w:b/>
                                <w:bCs/>
                                <w:color w:val="0070C0"/>
                                <w:sz w:val="22"/>
                                <w:szCs w:val="22"/>
                              </w:rPr>
                            </w:pPr>
                          </w:p>
                          <w:p w14:paraId="0F3D5578" w14:textId="77777777" w:rsidR="00B60EAA" w:rsidRDefault="00B60EAA" w:rsidP="000D294C">
                            <w:pPr>
                              <w:jc w:val="center"/>
                              <w:rPr>
                                <w:b/>
                                <w:bCs/>
                                <w:color w:val="0070C0"/>
                                <w:sz w:val="22"/>
                                <w:szCs w:val="22"/>
                              </w:rPr>
                            </w:pPr>
                          </w:p>
                          <w:p w14:paraId="3022D12A" w14:textId="77777777" w:rsidR="00B60EAA" w:rsidRDefault="00B60EAA" w:rsidP="000D294C">
                            <w:pPr>
                              <w:jc w:val="center"/>
                              <w:rPr>
                                <w:b/>
                                <w:bCs/>
                                <w:color w:val="0070C0"/>
                                <w:sz w:val="22"/>
                                <w:szCs w:val="22"/>
                              </w:rPr>
                            </w:pPr>
                          </w:p>
                          <w:p w14:paraId="5983C6A4" w14:textId="77777777" w:rsidR="00B60EAA" w:rsidRDefault="00B60EAA" w:rsidP="000D294C">
                            <w:pPr>
                              <w:jc w:val="center"/>
                              <w:rPr>
                                <w:b/>
                                <w:bCs/>
                                <w:color w:val="0070C0"/>
                                <w:sz w:val="22"/>
                                <w:szCs w:val="22"/>
                              </w:rPr>
                            </w:pPr>
                          </w:p>
                          <w:p w14:paraId="53AFD0B6" w14:textId="77777777" w:rsidR="00B60EAA" w:rsidRDefault="00B60EAA" w:rsidP="000D294C">
                            <w:pPr>
                              <w:jc w:val="center"/>
                              <w:rPr>
                                <w:b/>
                                <w:bCs/>
                                <w:color w:val="0070C0"/>
                                <w:sz w:val="22"/>
                                <w:szCs w:val="22"/>
                              </w:rPr>
                            </w:pPr>
                          </w:p>
                          <w:p w14:paraId="210FC3A0" w14:textId="77777777" w:rsidR="00B60EAA" w:rsidRPr="00FC518A" w:rsidRDefault="00B60EAA" w:rsidP="000D294C">
                            <w:pPr>
                              <w:jc w:val="center"/>
                              <w:rPr>
                                <w:b/>
                                <w:bCs/>
                                <w:color w:val="0070C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1C37F8B" id="_x0000_t202" coordsize="21600,21600" o:spt="202" path="m,l,21600r21600,l21600,xe">
                <v:stroke joinstyle="miter"/>
                <v:path gradientshapeok="t" o:connecttype="rect"/>
              </v:shapetype>
              <v:shape id="Zone de texte 1" o:spid="_x0000_s1026" type="#_x0000_t202" style="position:absolute;left:0;text-align:left;margin-left:82.15pt;margin-top:14.25pt;width:296.1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" fillcolor="white [3201]" strokecolor="black [3213]" strokeweight="4pt">
                <v:stroke linestyle="thickThin" endcap="square"/>
                <v:path arrowok="t"/>
                <v:textbox>
                  <w:txbxContent>
                    <w:p w14:paraId="57D1462F" w14:textId="77777777" w:rsidR="000D294C" w:rsidRPr="00FC518A" w:rsidRDefault="000D294C" w:rsidP="000D294C">
                      <w:pPr>
                        <w:jc w:val="center"/>
                        <w:rPr>
                          <w:b/>
                          <w:bCs/>
                          <w:color w:val="0070C0"/>
                          <w:sz w:val="16"/>
                          <w:szCs w:val="16"/>
                        </w:rPr>
                      </w:pPr>
                    </w:p>
                    <w:p w14:paraId="2767CA9A" w14:textId="77777777" w:rsidR="00574E33" w:rsidRDefault="00B60EAA" w:rsidP="000D294C">
                      <w:pPr>
                        <w:jc w:val="center"/>
                        <w:rPr>
                          <w:b/>
                          <w:bCs/>
                          <w:color w:val="0070C0"/>
                          <w:sz w:val="28"/>
                          <w:szCs w:val="28"/>
                        </w:rPr>
                      </w:pPr>
                      <w:r w:rsidRPr="00574E33">
                        <w:rPr>
                          <w:b/>
                          <w:bCs/>
                          <w:color w:val="0070C0"/>
                          <w:sz w:val="28"/>
                          <w:szCs w:val="28"/>
                        </w:rPr>
                        <w:t>Lettre ouverte</w:t>
                      </w:r>
                      <w:r w:rsidR="000D294C" w:rsidRPr="00574E33">
                        <w:rPr>
                          <w:b/>
                          <w:bCs/>
                          <w:color w:val="0070C0"/>
                          <w:sz w:val="28"/>
                          <w:szCs w:val="28"/>
                        </w:rPr>
                        <w:t xml:space="preserve"> </w:t>
                      </w:r>
                      <w:r w:rsidRPr="00574E33">
                        <w:rPr>
                          <w:b/>
                          <w:bCs/>
                          <w:color w:val="0070C0"/>
                          <w:sz w:val="28"/>
                          <w:szCs w:val="28"/>
                        </w:rPr>
                        <w:t xml:space="preserve">à l’attention des pouvoirs publics </w:t>
                      </w:r>
                    </w:p>
                    <w:p w14:paraId="0FAFEA1B" w14:textId="77777777" w:rsidR="00574E33" w:rsidRDefault="00B60EAA" w:rsidP="000D294C">
                      <w:pPr>
                        <w:jc w:val="center"/>
                        <w:rPr>
                          <w:b/>
                          <w:bCs/>
                          <w:color w:val="0070C0"/>
                          <w:sz w:val="22"/>
                          <w:szCs w:val="22"/>
                        </w:rPr>
                      </w:pPr>
                      <w:r>
                        <w:rPr>
                          <w:b/>
                          <w:bCs/>
                          <w:color w:val="0070C0"/>
                          <w:sz w:val="22"/>
                          <w:szCs w:val="22"/>
                        </w:rPr>
                        <w:t xml:space="preserve">(Gouvernement, Parlementaires, Association des Maires de France) </w:t>
                      </w:r>
                    </w:p>
                    <w:p w14:paraId="367102E7" w14:textId="53D43988" w:rsidR="00B60EAA" w:rsidRPr="00574E33" w:rsidRDefault="000D294C" w:rsidP="000D294C">
                      <w:pPr>
                        <w:jc w:val="center"/>
                        <w:rPr>
                          <w:b/>
                          <w:bCs/>
                          <w:color w:val="0070C0"/>
                          <w:sz w:val="28"/>
                          <w:szCs w:val="28"/>
                        </w:rPr>
                      </w:pPr>
                      <w:r w:rsidRPr="00574E33">
                        <w:rPr>
                          <w:b/>
                          <w:bCs/>
                          <w:color w:val="0070C0"/>
                          <w:sz w:val="28"/>
                          <w:szCs w:val="28"/>
                        </w:rPr>
                        <w:t xml:space="preserve">relative </w:t>
                      </w:r>
                      <w:r w:rsidR="00B60EAA" w:rsidRPr="00574E33">
                        <w:rPr>
                          <w:b/>
                          <w:bCs/>
                          <w:color w:val="0070C0"/>
                          <w:sz w:val="28"/>
                          <w:szCs w:val="28"/>
                        </w:rPr>
                        <w:t xml:space="preserve">à la situation des entreprises circassiennes présentant des spectacles itinérants avec animaux  </w:t>
                      </w:r>
                    </w:p>
                    <w:p w14:paraId="30DF6151" w14:textId="77777777" w:rsidR="00B60EAA" w:rsidRPr="00574E33" w:rsidRDefault="00B60EAA" w:rsidP="000D294C">
                      <w:pPr>
                        <w:jc w:val="center"/>
                        <w:rPr>
                          <w:b/>
                          <w:bCs/>
                          <w:color w:val="0070C0"/>
                          <w:sz w:val="28"/>
                          <w:szCs w:val="28"/>
                        </w:rPr>
                      </w:pPr>
                    </w:p>
                    <w:p w14:paraId="2BC0CF44" w14:textId="28892865" w:rsidR="000D294C" w:rsidRDefault="00B60EAA" w:rsidP="000D294C">
                      <w:pPr>
                        <w:jc w:val="center"/>
                        <w:rPr>
                          <w:b/>
                          <w:bCs/>
                          <w:color w:val="0070C0"/>
                          <w:sz w:val="22"/>
                          <w:szCs w:val="22"/>
                        </w:rPr>
                      </w:pPr>
                      <w:r>
                        <w:rPr>
                          <w:b/>
                          <w:bCs/>
                          <w:color w:val="0070C0"/>
                          <w:sz w:val="22"/>
                          <w:szCs w:val="22"/>
                        </w:rPr>
                        <w:t xml:space="preserve"> </w:t>
                      </w:r>
                    </w:p>
                    <w:p w14:paraId="7E875919" w14:textId="77777777" w:rsidR="00B60EAA" w:rsidRDefault="00B60EAA" w:rsidP="000D294C">
                      <w:pPr>
                        <w:jc w:val="center"/>
                        <w:rPr>
                          <w:b/>
                          <w:bCs/>
                          <w:color w:val="0070C0"/>
                          <w:sz w:val="22"/>
                          <w:szCs w:val="22"/>
                        </w:rPr>
                      </w:pPr>
                    </w:p>
                    <w:p w14:paraId="15FD233D" w14:textId="77777777" w:rsidR="00B60EAA" w:rsidRDefault="00B60EAA" w:rsidP="000D294C">
                      <w:pPr>
                        <w:jc w:val="center"/>
                        <w:rPr>
                          <w:b/>
                          <w:bCs/>
                          <w:color w:val="0070C0"/>
                          <w:sz w:val="22"/>
                          <w:szCs w:val="22"/>
                        </w:rPr>
                      </w:pPr>
                    </w:p>
                    <w:p w14:paraId="74EBE57E" w14:textId="77777777" w:rsidR="00B60EAA" w:rsidRDefault="00B60EAA" w:rsidP="000D294C">
                      <w:pPr>
                        <w:jc w:val="center"/>
                        <w:rPr>
                          <w:b/>
                          <w:bCs/>
                          <w:color w:val="0070C0"/>
                          <w:sz w:val="22"/>
                          <w:szCs w:val="22"/>
                        </w:rPr>
                      </w:pPr>
                    </w:p>
                    <w:p w14:paraId="02A2A4EB" w14:textId="77777777" w:rsidR="00B60EAA" w:rsidRDefault="00B60EAA" w:rsidP="000D294C">
                      <w:pPr>
                        <w:jc w:val="center"/>
                        <w:rPr>
                          <w:b/>
                          <w:bCs/>
                          <w:color w:val="0070C0"/>
                          <w:sz w:val="22"/>
                          <w:szCs w:val="22"/>
                        </w:rPr>
                      </w:pPr>
                    </w:p>
                    <w:p w14:paraId="176BCFC7" w14:textId="77777777" w:rsidR="00B60EAA" w:rsidRDefault="00B60EAA" w:rsidP="000D294C">
                      <w:pPr>
                        <w:jc w:val="center"/>
                        <w:rPr>
                          <w:b/>
                          <w:bCs/>
                          <w:color w:val="0070C0"/>
                          <w:sz w:val="22"/>
                          <w:szCs w:val="22"/>
                        </w:rPr>
                      </w:pPr>
                    </w:p>
                    <w:p w14:paraId="393D07ED" w14:textId="77777777" w:rsidR="00B60EAA" w:rsidRDefault="00B60EAA" w:rsidP="000D294C">
                      <w:pPr>
                        <w:jc w:val="center"/>
                        <w:rPr>
                          <w:b/>
                          <w:bCs/>
                          <w:color w:val="0070C0"/>
                          <w:sz w:val="22"/>
                          <w:szCs w:val="22"/>
                        </w:rPr>
                      </w:pPr>
                    </w:p>
                    <w:p w14:paraId="5DCEFD16" w14:textId="77777777" w:rsidR="00B60EAA" w:rsidRDefault="00B60EAA" w:rsidP="000D294C">
                      <w:pPr>
                        <w:jc w:val="center"/>
                        <w:rPr>
                          <w:b/>
                          <w:bCs/>
                          <w:color w:val="0070C0"/>
                          <w:sz w:val="22"/>
                          <w:szCs w:val="22"/>
                        </w:rPr>
                      </w:pPr>
                    </w:p>
                    <w:p w14:paraId="150322F2" w14:textId="77777777" w:rsidR="00B60EAA" w:rsidRDefault="00B60EAA" w:rsidP="000D294C">
                      <w:pPr>
                        <w:jc w:val="center"/>
                        <w:rPr>
                          <w:b/>
                          <w:bCs/>
                          <w:color w:val="0070C0"/>
                          <w:sz w:val="22"/>
                          <w:szCs w:val="22"/>
                        </w:rPr>
                      </w:pPr>
                    </w:p>
                    <w:p w14:paraId="6E477930" w14:textId="77777777" w:rsidR="00B60EAA" w:rsidRDefault="00B60EAA" w:rsidP="000D294C">
                      <w:pPr>
                        <w:jc w:val="center"/>
                        <w:rPr>
                          <w:b/>
                          <w:bCs/>
                          <w:color w:val="0070C0"/>
                          <w:sz w:val="22"/>
                          <w:szCs w:val="22"/>
                        </w:rPr>
                      </w:pPr>
                    </w:p>
                    <w:p w14:paraId="0F3D5578" w14:textId="77777777" w:rsidR="00B60EAA" w:rsidRDefault="00B60EAA" w:rsidP="000D294C">
                      <w:pPr>
                        <w:jc w:val="center"/>
                        <w:rPr>
                          <w:b/>
                          <w:bCs/>
                          <w:color w:val="0070C0"/>
                          <w:sz w:val="22"/>
                          <w:szCs w:val="22"/>
                        </w:rPr>
                      </w:pPr>
                    </w:p>
                    <w:p w14:paraId="3022D12A" w14:textId="77777777" w:rsidR="00B60EAA" w:rsidRDefault="00B60EAA" w:rsidP="000D294C">
                      <w:pPr>
                        <w:jc w:val="center"/>
                        <w:rPr>
                          <w:b/>
                          <w:bCs/>
                          <w:color w:val="0070C0"/>
                          <w:sz w:val="22"/>
                          <w:szCs w:val="22"/>
                        </w:rPr>
                      </w:pPr>
                    </w:p>
                    <w:p w14:paraId="5983C6A4" w14:textId="77777777" w:rsidR="00B60EAA" w:rsidRDefault="00B60EAA" w:rsidP="000D294C">
                      <w:pPr>
                        <w:jc w:val="center"/>
                        <w:rPr>
                          <w:b/>
                          <w:bCs/>
                          <w:color w:val="0070C0"/>
                          <w:sz w:val="22"/>
                          <w:szCs w:val="22"/>
                        </w:rPr>
                      </w:pPr>
                    </w:p>
                    <w:p w14:paraId="53AFD0B6" w14:textId="77777777" w:rsidR="00B60EAA" w:rsidRDefault="00B60EAA" w:rsidP="000D294C">
                      <w:pPr>
                        <w:jc w:val="center"/>
                        <w:rPr>
                          <w:b/>
                          <w:bCs/>
                          <w:color w:val="0070C0"/>
                          <w:sz w:val="22"/>
                          <w:szCs w:val="22"/>
                        </w:rPr>
                      </w:pPr>
                    </w:p>
                    <w:p w14:paraId="210FC3A0" w14:textId="77777777" w:rsidR="00B60EAA" w:rsidRPr="00FC518A" w:rsidRDefault="00B60EAA" w:rsidP="000D294C">
                      <w:pPr>
                        <w:jc w:val="center"/>
                        <w:rPr>
                          <w:b/>
                          <w:bCs/>
                          <w:color w:val="0070C0"/>
                          <w:sz w:val="22"/>
                          <w:szCs w:val="22"/>
                        </w:rPr>
                      </w:pPr>
                    </w:p>
                  </w:txbxContent>
                </v:textbox>
              </v:shape>
            </w:pict>
          </mc:Fallback>
        </mc:AlternateContent>
      </w:r>
    </w:p>
    <w:p w14:paraId="524059EF" w14:textId="77777777" w:rsidR="000D294C" w:rsidRDefault="000D294C" w:rsidP="000D294C">
      <w:pPr>
        <w:tabs>
          <w:tab w:val="left" w:pos="1200"/>
        </w:tabs>
        <w:jc w:val="both"/>
        <w:rPr>
          <w:b/>
          <w:bCs/>
          <w:u w:val="single"/>
        </w:rPr>
      </w:pPr>
    </w:p>
    <w:p w14:paraId="09C6FB19" w14:textId="77777777" w:rsidR="000D294C" w:rsidRDefault="000D294C" w:rsidP="000D294C">
      <w:pPr>
        <w:tabs>
          <w:tab w:val="left" w:pos="1200"/>
        </w:tabs>
        <w:jc w:val="both"/>
        <w:rPr>
          <w:b/>
          <w:bCs/>
          <w:u w:val="single"/>
        </w:rPr>
      </w:pPr>
    </w:p>
    <w:p w14:paraId="12ECECC6" w14:textId="45E53EA5" w:rsidR="00B60EAA" w:rsidRPr="002675D6" w:rsidRDefault="00B60EAA" w:rsidP="00D645A2">
      <w:pPr>
        <w:rPr>
          <w:b/>
          <w:bCs/>
          <w:u w:val="single"/>
        </w:rPr>
      </w:pPr>
    </w:p>
    <w:p w14:paraId="264417F6" w14:textId="77777777" w:rsidR="00B60EAA" w:rsidRPr="002675D6" w:rsidRDefault="00B60EAA" w:rsidP="00B60EAA">
      <w:pPr>
        <w:jc w:val="right"/>
        <w:rPr>
          <w:b/>
          <w:bCs/>
          <w:u w:val="single"/>
        </w:rPr>
      </w:pPr>
    </w:p>
    <w:p w14:paraId="1D57FC68" w14:textId="10620C13" w:rsidR="00B60EAA" w:rsidRPr="002675D6" w:rsidRDefault="00B60EAA" w:rsidP="00B60EAA">
      <w:pPr>
        <w:jc w:val="right"/>
        <w:rPr>
          <w:b/>
          <w:bCs/>
          <w:u w:val="single"/>
        </w:rPr>
      </w:pPr>
    </w:p>
    <w:p w14:paraId="537AD28F" w14:textId="77777777" w:rsidR="00B60EAA" w:rsidRPr="002675D6" w:rsidRDefault="00B60EAA" w:rsidP="00B60EAA">
      <w:pPr>
        <w:jc w:val="right"/>
        <w:rPr>
          <w:b/>
          <w:bCs/>
          <w:u w:val="single"/>
        </w:rPr>
      </w:pPr>
    </w:p>
    <w:p w14:paraId="3E0BAE4C" w14:textId="77777777" w:rsidR="00B60EAA" w:rsidRPr="002675D6" w:rsidRDefault="00B60EAA" w:rsidP="00B60EAA">
      <w:pPr>
        <w:jc w:val="right"/>
        <w:rPr>
          <w:b/>
          <w:bCs/>
          <w:u w:val="single"/>
        </w:rPr>
      </w:pPr>
    </w:p>
    <w:p w14:paraId="612A7279" w14:textId="77777777" w:rsidR="00B60EAA" w:rsidRPr="002675D6" w:rsidRDefault="00B60EAA" w:rsidP="00B60EAA">
      <w:pPr>
        <w:jc w:val="right"/>
        <w:rPr>
          <w:b/>
          <w:bCs/>
          <w:u w:val="single"/>
        </w:rPr>
      </w:pPr>
    </w:p>
    <w:p w14:paraId="331E9369" w14:textId="77777777" w:rsidR="00786F0C" w:rsidRDefault="00786F0C" w:rsidP="00574E33">
      <w:pPr>
        <w:rPr>
          <w:sz w:val="22"/>
          <w:szCs w:val="22"/>
        </w:rPr>
      </w:pPr>
    </w:p>
    <w:p w14:paraId="115B6DD7" w14:textId="77777777" w:rsidR="00786F0C" w:rsidRDefault="00786F0C" w:rsidP="00574E33">
      <w:pPr>
        <w:rPr>
          <w:sz w:val="22"/>
          <w:szCs w:val="22"/>
        </w:rPr>
      </w:pPr>
    </w:p>
    <w:p w14:paraId="559DD2E6" w14:textId="07D46C95" w:rsidR="00D0247A" w:rsidRDefault="00574E33" w:rsidP="00D0247A">
      <w:pPr>
        <w:rPr>
          <w:sz w:val="22"/>
          <w:szCs w:val="22"/>
        </w:rPr>
      </w:pPr>
      <w:r w:rsidRPr="00D0247A">
        <w:rPr>
          <w:sz w:val="22"/>
          <w:szCs w:val="22"/>
          <w:u w:val="single"/>
        </w:rPr>
        <w:t>Cette lettre ouverte</w:t>
      </w:r>
      <w:r>
        <w:rPr>
          <w:sz w:val="22"/>
          <w:szCs w:val="22"/>
        </w:rPr>
        <w:t xml:space="preserve"> </w:t>
      </w:r>
      <w:r w:rsidR="00D0247A">
        <w:rPr>
          <w:sz w:val="22"/>
          <w:szCs w:val="22"/>
        </w:rPr>
        <w:t>rédigée au nom des principales organisations familiales circassiennes (</w:t>
      </w:r>
      <w:r w:rsidR="00D0247A" w:rsidRPr="00D0247A">
        <w:rPr>
          <w:sz w:val="22"/>
          <w:szCs w:val="22"/>
        </w:rPr>
        <w:t>Fédération des cirques de tradition et des propriétaires d'animaux de spectacle, Syndicat français des capacitaires d’animaux de cirques et de spectacles et Collectif des cirques</w:t>
      </w:r>
      <w:r w:rsidR="00D0247A">
        <w:rPr>
          <w:sz w:val="22"/>
          <w:szCs w:val="22"/>
        </w:rPr>
        <w:t>)</w:t>
      </w:r>
      <w:r w:rsidR="00D0247A" w:rsidRPr="00D0247A">
        <w:rPr>
          <w:sz w:val="22"/>
          <w:szCs w:val="22"/>
        </w:rPr>
        <w:t>,</w:t>
      </w:r>
      <w:r w:rsidR="00D0247A">
        <w:rPr>
          <w:sz w:val="22"/>
          <w:szCs w:val="22"/>
        </w:rPr>
        <w:t xml:space="preserve"> se veut</w:t>
      </w:r>
      <w:r w:rsidR="00D0247A" w:rsidRPr="00D0247A">
        <w:rPr>
          <w:sz w:val="22"/>
          <w:szCs w:val="22"/>
        </w:rPr>
        <w:t xml:space="preserve"> </w:t>
      </w:r>
      <w:r w:rsidR="00D0247A" w:rsidRPr="00D0247A">
        <w:rPr>
          <w:sz w:val="22"/>
          <w:szCs w:val="22"/>
          <w:u w:val="single"/>
        </w:rPr>
        <w:t xml:space="preserve"> un cri d’alarme</w:t>
      </w:r>
      <w:r w:rsidR="00D0247A">
        <w:rPr>
          <w:sz w:val="22"/>
          <w:szCs w:val="22"/>
          <w:u w:val="single"/>
        </w:rPr>
        <w:t>.</w:t>
      </w:r>
    </w:p>
    <w:p w14:paraId="3FCA3821" w14:textId="5E9AC633" w:rsidR="00574E33" w:rsidRDefault="00D0247A" w:rsidP="00574E33">
      <w:pPr>
        <w:rPr>
          <w:i/>
          <w:iCs/>
          <w:sz w:val="22"/>
          <w:szCs w:val="22"/>
        </w:rPr>
      </w:pPr>
      <w:r w:rsidRPr="00D0247A">
        <w:rPr>
          <w:sz w:val="22"/>
          <w:szCs w:val="22"/>
          <w:u w:val="single"/>
        </w:rPr>
        <w:t xml:space="preserve">Elle </w:t>
      </w:r>
      <w:r w:rsidR="00574E33" w:rsidRPr="00D0247A">
        <w:rPr>
          <w:sz w:val="22"/>
          <w:szCs w:val="22"/>
          <w:u w:val="single"/>
        </w:rPr>
        <w:t xml:space="preserve">a pour objet d’interpeller </w:t>
      </w:r>
      <w:r w:rsidR="00786F0C" w:rsidRPr="00D0247A">
        <w:rPr>
          <w:sz w:val="22"/>
          <w:szCs w:val="22"/>
          <w:u w:val="single"/>
        </w:rPr>
        <w:t>l</w:t>
      </w:r>
      <w:r w:rsidR="00574E33" w:rsidRPr="00D0247A">
        <w:rPr>
          <w:sz w:val="22"/>
          <w:szCs w:val="22"/>
          <w:u w:val="single"/>
        </w:rPr>
        <w:t xml:space="preserve">es pouvoirs publics 3 ans ½ après la promulgation </w:t>
      </w:r>
      <w:r w:rsidR="00B60EAA" w:rsidRPr="00D0247A">
        <w:rPr>
          <w:sz w:val="22"/>
          <w:szCs w:val="22"/>
          <w:u w:val="single"/>
        </w:rPr>
        <w:t xml:space="preserve">de </w:t>
      </w:r>
      <w:r w:rsidR="00574E33" w:rsidRPr="00D0247A">
        <w:rPr>
          <w:sz w:val="22"/>
          <w:szCs w:val="22"/>
          <w:u w:val="single"/>
        </w:rPr>
        <w:t>la loi du 30 novembre 2021</w:t>
      </w:r>
      <w:r w:rsidR="00361AE8">
        <w:rPr>
          <w:sz w:val="22"/>
          <w:szCs w:val="22"/>
        </w:rPr>
        <w:t>, votée sans étude d’impact et rapport scientifique et vétérinaire,</w:t>
      </w:r>
      <w:r w:rsidR="00574E33">
        <w:rPr>
          <w:sz w:val="22"/>
          <w:szCs w:val="22"/>
        </w:rPr>
        <w:t xml:space="preserve"> improprement dénommée </w:t>
      </w:r>
      <w:r w:rsidR="00574E33">
        <w:rPr>
          <w:i/>
          <w:iCs/>
          <w:sz w:val="22"/>
          <w:szCs w:val="22"/>
        </w:rPr>
        <w:t>« visant à lutter contre la maltraitance animale et conforter le lien entre les animaux et les hommes ».</w:t>
      </w:r>
    </w:p>
    <w:p w14:paraId="79BFC75F" w14:textId="3F785B5A" w:rsidR="00786F0C" w:rsidRDefault="00786F0C" w:rsidP="00574E33">
      <w:pPr>
        <w:rPr>
          <w:sz w:val="22"/>
          <w:szCs w:val="22"/>
        </w:rPr>
      </w:pPr>
      <w:r>
        <w:rPr>
          <w:sz w:val="22"/>
          <w:szCs w:val="22"/>
        </w:rPr>
        <w:t xml:space="preserve">Alors que ce texte, dite loi </w:t>
      </w:r>
      <w:proofErr w:type="spellStart"/>
      <w:r>
        <w:rPr>
          <w:sz w:val="22"/>
          <w:szCs w:val="22"/>
        </w:rPr>
        <w:t>Dombreval</w:t>
      </w:r>
      <w:proofErr w:type="spellEnd"/>
      <w:r>
        <w:rPr>
          <w:sz w:val="22"/>
          <w:szCs w:val="22"/>
        </w:rPr>
        <w:t>, permet jusqu’au 30 novembre 2028, aux entreprises circassiennes de continuer leurs spectacles itinérants avec présentation d’animaux d’espèces non domestiques, ce droit leur est, en pratique, refusé dans de nombreuses communes, … dans l’indifférence du Gouvernement et des pouvoirs publics. Même la présence d’animaux domestiques dans les spectacles itinérants est aujourd’hui remise en cause sous la pression des associations animalistes.</w:t>
      </w:r>
    </w:p>
    <w:p w14:paraId="0B2246BA" w14:textId="77777777" w:rsidR="00361AE8" w:rsidRDefault="00786F0C" w:rsidP="00361AE8">
      <w:pPr>
        <w:rPr>
          <w:sz w:val="22"/>
          <w:szCs w:val="22"/>
        </w:rPr>
      </w:pPr>
      <w:r>
        <w:rPr>
          <w:sz w:val="22"/>
          <w:szCs w:val="22"/>
        </w:rPr>
        <w:t xml:space="preserve">La carence des pouvoirs publics a aujourd’hui des conséquences dramatiques sur la situation </w:t>
      </w:r>
      <w:r w:rsidR="00361AE8">
        <w:rPr>
          <w:sz w:val="22"/>
          <w:szCs w:val="22"/>
        </w:rPr>
        <w:t>de la profession circassienne et même sur le sort futur des animaux des cirques, condamnés à brève échéance à être euthanasiés, faute de structure pour les accueillir.</w:t>
      </w:r>
    </w:p>
    <w:p w14:paraId="439D6EEB" w14:textId="5163180D" w:rsidR="007316DD" w:rsidRDefault="00361AE8" w:rsidP="00361AE8">
      <w:pPr>
        <w:rPr>
          <w:sz w:val="22"/>
          <w:szCs w:val="22"/>
        </w:rPr>
      </w:pPr>
      <w:r>
        <w:rPr>
          <w:sz w:val="22"/>
          <w:szCs w:val="22"/>
        </w:rPr>
        <w:t>A</w:t>
      </w:r>
      <w:r w:rsidR="00B60EAA" w:rsidRPr="002675D6">
        <w:rPr>
          <w:sz w:val="22"/>
          <w:szCs w:val="22"/>
        </w:rPr>
        <w:t xml:space="preserve">ujourd’hui </w:t>
      </w:r>
      <w:r w:rsidR="001407F3">
        <w:rPr>
          <w:sz w:val="22"/>
          <w:szCs w:val="22"/>
        </w:rPr>
        <w:t xml:space="preserve">nombreux sont </w:t>
      </w:r>
      <w:r w:rsidR="00B60EAA" w:rsidRPr="002675D6">
        <w:rPr>
          <w:sz w:val="22"/>
          <w:szCs w:val="22"/>
        </w:rPr>
        <w:t xml:space="preserve">les maires de France </w:t>
      </w:r>
      <w:r w:rsidR="001407F3">
        <w:rPr>
          <w:sz w:val="22"/>
          <w:szCs w:val="22"/>
        </w:rPr>
        <w:t xml:space="preserve">qui </w:t>
      </w:r>
      <w:r w:rsidR="00B60EAA" w:rsidRPr="002675D6">
        <w:rPr>
          <w:sz w:val="22"/>
          <w:szCs w:val="22"/>
        </w:rPr>
        <w:t xml:space="preserve">devancent </w:t>
      </w:r>
      <w:r>
        <w:rPr>
          <w:sz w:val="22"/>
          <w:szCs w:val="22"/>
        </w:rPr>
        <w:t>l’</w:t>
      </w:r>
      <w:r w:rsidR="00B60EAA" w:rsidRPr="002675D6">
        <w:rPr>
          <w:sz w:val="22"/>
          <w:szCs w:val="22"/>
        </w:rPr>
        <w:t>interdiction</w:t>
      </w:r>
      <w:r>
        <w:rPr>
          <w:sz w:val="22"/>
          <w:szCs w:val="22"/>
        </w:rPr>
        <w:t xml:space="preserve"> qui ne prendra effet que fin 2028</w:t>
      </w:r>
      <w:r w:rsidR="007316DD">
        <w:rPr>
          <w:sz w:val="22"/>
          <w:szCs w:val="22"/>
        </w:rPr>
        <w:t>,</w:t>
      </w:r>
      <w:r w:rsidR="00B60EAA" w:rsidRPr="002675D6">
        <w:rPr>
          <w:sz w:val="22"/>
          <w:szCs w:val="22"/>
        </w:rPr>
        <w:t xml:space="preserve"> en refusant dès à présent les cirques dans leurs communes</w:t>
      </w:r>
      <w:r w:rsidR="001407F3">
        <w:rPr>
          <w:sz w:val="22"/>
          <w:szCs w:val="22"/>
        </w:rPr>
        <w:t>. T</w:t>
      </w:r>
      <w:r w:rsidR="00B60EAA" w:rsidRPr="002675D6">
        <w:rPr>
          <w:sz w:val="22"/>
          <w:szCs w:val="22"/>
        </w:rPr>
        <w:t>ou</w:t>
      </w:r>
      <w:r w:rsidR="007316DD">
        <w:rPr>
          <w:sz w:val="22"/>
          <w:szCs w:val="22"/>
        </w:rPr>
        <w:t>s</w:t>
      </w:r>
      <w:r w:rsidR="00B60EAA" w:rsidRPr="002675D6">
        <w:rPr>
          <w:sz w:val="22"/>
          <w:szCs w:val="22"/>
        </w:rPr>
        <w:t xml:space="preserve"> les </w:t>
      </w:r>
      <w:r w:rsidR="007316DD">
        <w:rPr>
          <w:sz w:val="22"/>
          <w:szCs w:val="22"/>
        </w:rPr>
        <w:t>prétextes</w:t>
      </w:r>
      <w:r w:rsidR="00B60EAA" w:rsidRPr="002675D6">
        <w:rPr>
          <w:sz w:val="22"/>
          <w:szCs w:val="22"/>
        </w:rPr>
        <w:t xml:space="preserve"> possibles et imaginables</w:t>
      </w:r>
      <w:r w:rsidR="001407F3">
        <w:rPr>
          <w:sz w:val="22"/>
          <w:szCs w:val="22"/>
        </w:rPr>
        <w:t xml:space="preserve"> sont invoqués</w:t>
      </w:r>
      <w:r w:rsidR="007316DD">
        <w:rPr>
          <w:sz w:val="22"/>
          <w:szCs w:val="22"/>
        </w:rPr>
        <w:t xml:space="preserve"> pour </w:t>
      </w:r>
      <w:r w:rsidR="001407F3">
        <w:rPr>
          <w:sz w:val="22"/>
          <w:szCs w:val="22"/>
        </w:rPr>
        <w:t>refuser d’</w:t>
      </w:r>
      <w:r w:rsidR="007316DD">
        <w:rPr>
          <w:sz w:val="22"/>
          <w:szCs w:val="22"/>
        </w:rPr>
        <w:t>accueillir les cirques itinérants avec animaux sur leurs territoires</w:t>
      </w:r>
      <w:r w:rsidR="001407F3">
        <w:rPr>
          <w:sz w:val="22"/>
          <w:szCs w:val="22"/>
        </w:rPr>
        <w:t xml:space="preserve">. Et ce, </w:t>
      </w:r>
      <w:r w:rsidR="007316DD">
        <w:rPr>
          <w:sz w:val="22"/>
          <w:szCs w:val="22"/>
        </w:rPr>
        <w:t>qu’ils appartiennent ou non à des espèces non domestiques.</w:t>
      </w:r>
      <w:r w:rsidR="00B60EAA" w:rsidRPr="002675D6">
        <w:rPr>
          <w:sz w:val="22"/>
          <w:szCs w:val="22"/>
        </w:rPr>
        <w:t xml:space="preserve"> </w:t>
      </w:r>
    </w:p>
    <w:p w14:paraId="7C69E4AF" w14:textId="66A1625C" w:rsidR="00B60EAA" w:rsidRPr="002675D6" w:rsidRDefault="00B60EAA" w:rsidP="00361AE8">
      <w:pPr>
        <w:rPr>
          <w:sz w:val="22"/>
          <w:szCs w:val="22"/>
        </w:rPr>
      </w:pPr>
      <w:r w:rsidRPr="002675D6">
        <w:rPr>
          <w:sz w:val="22"/>
          <w:szCs w:val="22"/>
        </w:rPr>
        <w:t>Ces municipalités</w:t>
      </w:r>
      <w:r w:rsidR="001407F3">
        <w:rPr>
          <w:sz w:val="22"/>
          <w:szCs w:val="22"/>
        </w:rPr>
        <w:t>,</w:t>
      </w:r>
      <w:r w:rsidR="007316DD">
        <w:rPr>
          <w:sz w:val="22"/>
          <w:szCs w:val="22"/>
        </w:rPr>
        <w:t xml:space="preserve"> qui agissent en toute illégalité,</w:t>
      </w:r>
      <w:r w:rsidRPr="002675D6">
        <w:rPr>
          <w:sz w:val="22"/>
          <w:szCs w:val="22"/>
        </w:rPr>
        <w:t xml:space="preserve"> mettent en danger </w:t>
      </w:r>
      <w:r w:rsidR="007316DD">
        <w:rPr>
          <w:sz w:val="22"/>
          <w:szCs w:val="22"/>
        </w:rPr>
        <w:t xml:space="preserve">les </w:t>
      </w:r>
      <w:r w:rsidRPr="002675D6">
        <w:rPr>
          <w:sz w:val="22"/>
          <w:szCs w:val="22"/>
        </w:rPr>
        <w:t>entreprises</w:t>
      </w:r>
      <w:r w:rsidR="007316DD">
        <w:rPr>
          <w:sz w:val="22"/>
          <w:szCs w:val="22"/>
        </w:rPr>
        <w:t xml:space="preserve"> circassiennes,</w:t>
      </w:r>
      <w:r w:rsidRPr="002675D6">
        <w:rPr>
          <w:sz w:val="22"/>
          <w:szCs w:val="22"/>
        </w:rPr>
        <w:t xml:space="preserve"> mais aussi l’avenir et le devenir de ces animaux à savoir 1835 animaux « dits sauvages », et en ajoutant les domestiques + de 5000 animaux !!! Ces maires de France restent sur leurs position même face aux médiations mises en place par le </w:t>
      </w:r>
      <w:r w:rsidR="001407F3">
        <w:rPr>
          <w:sz w:val="22"/>
          <w:szCs w:val="22"/>
        </w:rPr>
        <w:t>G</w:t>
      </w:r>
      <w:r w:rsidRPr="002675D6">
        <w:rPr>
          <w:sz w:val="22"/>
          <w:szCs w:val="22"/>
        </w:rPr>
        <w:t>ouvernement via les préfets.</w:t>
      </w:r>
    </w:p>
    <w:p w14:paraId="74C9B460" w14:textId="77777777" w:rsidR="004A27AF" w:rsidRDefault="00B60EAA" w:rsidP="007316DD">
      <w:pPr>
        <w:rPr>
          <w:sz w:val="22"/>
          <w:szCs w:val="22"/>
        </w:rPr>
      </w:pPr>
      <w:r w:rsidRPr="002675D6">
        <w:rPr>
          <w:sz w:val="22"/>
          <w:szCs w:val="22"/>
        </w:rPr>
        <w:t>Dernièrement les syndicats de la profession circassienne ont été reçus au ministère de l’intérieur</w:t>
      </w:r>
      <w:r w:rsidR="001407F3">
        <w:rPr>
          <w:sz w:val="22"/>
          <w:szCs w:val="22"/>
        </w:rPr>
        <w:t xml:space="preserve">, dans une réunion présidée par le préfet, président de la Commission </w:t>
      </w:r>
      <w:r w:rsidR="002C3A00">
        <w:rPr>
          <w:sz w:val="22"/>
          <w:szCs w:val="22"/>
        </w:rPr>
        <w:t>nationale des professions foraines et circassiennes,</w:t>
      </w:r>
      <w:r w:rsidRPr="002675D6">
        <w:rPr>
          <w:sz w:val="22"/>
          <w:szCs w:val="22"/>
        </w:rPr>
        <w:t xml:space="preserve"> avec la présence de représentants de l’AMF sur le sujet de l’occupation </w:t>
      </w:r>
      <w:r w:rsidR="002C3A00">
        <w:rPr>
          <w:sz w:val="22"/>
          <w:szCs w:val="22"/>
        </w:rPr>
        <w:t xml:space="preserve">des espaces </w:t>
      </w:r>
      <w:r w:rsidRPr="002675D6">
        <w:rPr>
          <w:sz w:val="22"/>
          <w:szCs w:val="22"/>
        </w:rPr>
        <w:t>publi</w:t>
      </w:r>
      <w:r w:rsidR="002C3A00">
        <w:rPr>
          <w:sz w:val="22"/>
          <w:szCs w:val="22"/>
        </w:rPr>
        <w:t>cs</w:t>
      </w:r>
      <w:r w:rsidRPr="002675D6">
        <w:rPr>
          <w:sz w:val="22"/>
          <w:szCs w:val="22"/>
        </w:rPr>
        <w:t xml:space="preserve">. </w:t>
      </w:r>
      <w:r w:rsidR="007316DD">
        <w:rPr>
          <w:sz w:val="22"/>
          <w:szCs w:val="22"/>
        </w:rPr>
        <w:t>A</w:t>
      </w:r>
      <w:r w:rsidR="00590114">
        <w:rPr>
          <w:sz w:val="22"/>
          <w:szCs w:val="22"/>
        </w:rPr>
        <w:t xml:space="preserve"> </w:t>
      </w:r>
      <w:r w:rsidRPr="002675D6">
        <w:rPr>
          <w:sz w:val="22"/>
          <w:szCs w:val="22"/>
        </w:rPr>
        <w:t>été présenté</w:t>
      </w:r>
      <w:r w:rsidR="007316DD">
        <w:rPr>
          <w:sz w:val="22"/>
          <w:szCs w:val="22"/>
        </w:rPr>
        <w:t>e</w:t>
      </w:r>
      <w:r w:rsidR="00590114">
        <w:rPr>
          <w:sz w:val="22"/>
          <w:szCs w:val="22"/>
        </w:rPr>
        <w:t>, lors de cette rencontre,</w:t>
      </w:r>
      <w:r w:rsidRPr="002675D6">
        <w:rPr>
          <w:sz w:val="22"/>
          <w:szCs w:val="22"/>
        </w:rPr>
        <w:t xml:space="preserve"> une étude de l’AMF </w:t>
      </w:r>
      <w:r w:rsidR="007316DD">
        <w:rPr>
          <w:sz w:val="22"/>
          <w:szCs w:val="22"/>
        </w:rPr>
        <w:t>concluant</w:t>
      </w:r>
      <w:r w:rsidRPr="002675D6">
        <w:rPr>
          <w:sz w:val="22"/>
          <w:szCs w:val="22"/>
        </w:rPr>
        <w:t xml:space="preserve"> que plus de 80 % des maires de France sont favorables à l’accueil des cirque</w:t>
      </w:r>
      <w:r w:rsidR="007316DD">
        <w:rPr>
          <w:sz w:val="22"/>
          <w:szCs w:val="22"/>
        </w:rPr>
        <w:t>s</w:t>
      </w:r>
      <w:r w:rsidRPr="002675D6">
        <w:rPr>
          <w:sz w:val="22"/>
          <w:szCs w:val="22"/>
        </w:rPr>
        <w:t>. Mais cette étude</w:t>
      </w:r>
      <w:r w:rsidR="002C3A00">
        <w:rPr>
          <w:sz w:val="22"/>
          <w:szCs w:val="22"/>
        </w:rPr>
        <w:t xml:space="preserve"> ancienne</w:t>
      </w:r>
      <w:r w:rsidR="00590114">
        <w:rPr>
          <w:sz w:val="22"/>
          <w:szCs w:val="22"/>
        </w:rPr>
        <w:t>, qui</w:t>
      </w:r>
      <w:r w:rsidRPr="002675D6">
        <w:rPr>
          <w:sz w:val="22"/>
          <w:szCs w:val="22"/>
        </w:rPr>
        <w:t xml:space="preserve"> date de 2017</w:t>
      </w:r>
      <w:r w:rsidR="00590114">
        <w:rPr>
          <w:sz w:val="22"/>
          <w:szCs w:val="22"/>
        </w:rPr>
        <w:t>, ne traduit en rien la réalité</w:t>
      </w:r>
      <w:r w:rsidR="002C3A00">
        <w:rPr>
          <w:sz w:val="22"/>
          <w:szCs w:val="22"/>
        </w:rPr>
        <w:t xml:space="preserve"> d’aujourd’hui</w:t>
      </w:r>
      <w:r w:rsidR="00590114">
        <w:rPr>
          <w:sz w:val="22"/>
          <w:szCs w:val="22"/>
        </w:rPr>
        <w:t xml:space="preserve">. </w:t>
      </w:r>
    </w:p>
    <w:p w14:paraId="79418272" w14:textId="6200E0A5" w:rsidR="004A27AF" w:rsidRDefault="00590114" w:rsidP="004A27AF">
      <w:pPr>
        <w:rPr>
          <w:sz w:val="22"/>
          <w:szCs w:val="22"/>
        </w:rPr>
      </w:pPr>
      <w:r>
        <w:rPr>
          <w:sz w:val="22"/>
          <w:szCs w:val="22"/>
        </w:rPr>
        <w:t>Les circassiens présents ont eu l’impression que le Gouvernement et l’AMF se moquaient ouvertement d’eux.</w:t>
      </w:r>
      <w:r w:rsidR="004A27AF">
        <w:rPr>
          <w:sz w:val="22"/>
          <w:szCs w:val="22"/>
        </w:rPr>
        <w:t xml:space="preserve"> Ils ont d’autant plus cette impression que l’attitude nouvelle de nombreux maires, principalement de communes grandes ou moyennes, méconnaît les dispositions et engagements de la charte Droit de cité, de 2001 actualisée en 2016, dont l’AMF notamment est signataire, r</w:t>
      </w:r>
      <w:r w:rsidR="004A27AF" w:rsidRPr="004A27AF">
        <w:rPr>
          <w:sz w:val="22"/>
          <w:szCs w:val="22"/>
        </w:rPr>
        <w:t>econnaissant toute l’importance des artistes itinérants pour la diversité de la création et de la vie culturelle</w:t>
      </w:r>
      <w:r w:rsidR="004A27AF">
        <w:rPr>
          <w:sz w:val="22"/>
          <w:szCs w:val="22"/>
        </w:rPr>
        <w:t xml:space="preserve">. Cette charte </w:t>
      </w:r>
      <w:r w:rsidR="004A27AF" w:rsidRPr="004A27AF">
        <w:rPr>
          <w:sz w:val="22"/>
          <w:szCs w:val="22"/>
        </w:rPr>
        <w:t>vise à faciliter l'accueil des chapiteaux de cirque et autres structures culturelles circulant dans les territoires</w:t>
      </w:r>
      <w:r w:rsidR="004A27AF">
        <w:rPr>
          <w:sz w:val="22"/>
          <w:szCs w:val="22"/>
        </w:rPr>
        <w:t>.</w:t>
      </w:r>
    </w:p>
    <w:p w14:paraId="6AAD7AD8" w14:textId="4DE8041F" w:rsidR="00B60EAA" w:rsidRPr="002675D6" w:rsidRDefault="00B60EAA" w:rsidP="007316DD">
      <w:pPr>
        <w:rPr>
          <w:sz w:val="22"/>
          <w:szCs w:val="22"/>
        </w:rPr>
      </w:pPr>
      <w:r w:rsidRPr="002675D6">
        <w:rPr>
          <w:sz w:val="22"/>
          <w:szCs w:val="22"/>
        </w:rPr>
        <w:t>De nombreux cirques ont</w:t>
      </w:r>
      <w:r w:rsidR="00590114">
        <w:rPr>
          <w:sz w:val="22"/>
          <w:szCs w:val="22"/>
        </w:rPr>
        <w:t>, d’ores et déjà,</w:t>
      </w:r>
      <w:r w:rsidRPr="002675D6">
        <w:rPr>
          <w:sz w:val="22"/>
          <w:szCs w:val="22"/>
        </w:rPr>
        <w:t xml:space="preserve"> dû fermer leur entreprise, d’autres ont dû se résoudre à se séparer de leurs animaux en pensant avoir les autorisations des maires mais il n’en est rien !</w:t>
      </w:r>
    </w:p>
    <w:p w14:paraId="2659A5ED" w14:textId="54E913C6" w:rsidR="00590114" w:rsidRDefault="00590114" w:rsidP="007316DD">
      <w:pPr>
        <w:rPr>
          <w:sz w:val="22"/>
          <w:szCs w:val="22"/>
        </w:rPr>
      </w:pPr>
      <w:r>
        <w:rPr>
          <w:sz w:val="22"/>
          <w:szCs w:val="22"/>
        </w:rPr>
        <w:t xml:space="preserve">Les circassiens sont </w:t>
      </w:r>
      <w:r w:rsidR="00B60EAA" w:rsidRPr="002675D6">
        <w:rPr>
          <w:sz w:val="22"/>
          <w:szCs w:val="22"/>
        </w:rPr>
        <w:t>aujourd’hui victimes d’une vraie chasse aux sorcières au nom d’une écologie punitive et des maires qui restent sur leurs positions pour des intérêts électoraux</w:t>
      </w:r>
      <w:r w:rsidR="002C3A00">
        <w:rPr>
          <w:sz w:val="22"/>
          <w:szCs w:val="22"/>
        </w:rPr>
        <w:t>, par peur des associations animalistes</w:t>
      </w:r>
      <w:r w:rsidR="00B60EAA" w:rsidRPr="002675D6">
        <w:rPr>
          <w:sz w:val="22"/>
          <w:szCs w:val="22"/>
        </w:rPr>
        <w:t xml:space="preserve">. </w:t>
      </w:r>
    </w:p>
    <w:p w14:paraId="0EC16A81" w14:textId="2BEE492B" w:rsidR="00590114" w:rsidRDefault="00B60EAA" w:rsidP="007316DD">
      <w:pPr>
        <w:rPr>
          <w:sz w:val="22"/>
          <w:szCs w:val="22"/>
        </w:rPr>
      </w:pPr>
      <w:r w:rsidRPr="002675D6">
        <w:rPr>
          <w:sz w:val="22"/>
          <w:szCs w:val="22"/>
        </w:rPr>
        <w:t xml:space="preserve">Madame </w:t>
      </w:r>
      <w:r w:rsidR="00D0247A">
        <w:rPr>
          <w:sz w:val="22"/>
          <w:szCs w:val="22"/>
        </w:rPr>
        <w:t xml:space="preserve">Anne </w:t>
      </w:r>
      <w:r w:rsidRPr="002675D6">
        <w:rPr>
          <w:sz w:val="22"/>
          <w:szCs w:val="22"/>
        </w:rPr>
        <w:t>Chain-</w:t>
      </w:r>
      <w:proofErr w:type="spellStart"/>
      <w:r w:rsidRPr="002675D6">
        <w:rPr>
          <w:sz w:val="22"/>
          <w:szCs w:val="22"/>
        </w:rPr>
        <w:t>Larché</w:t>
      </w:r>
      <w:proofErr w:type="spellEnd"/>
      <w:r w:rsidRPr="002675D6">
        <w:rPr>
          <w:sz w:val="22"/>
          <w:szCs w:val="22"/>
        </w:rPr>
        <w:t xml:space="preserve">, sénatrice de Seine-et-Marne, rapporteur de la loi au Sénat, avait prévu dans le texte, une durée de 7 ans pour une transition lente et en douceur pour les cirques. Mais finalement il n’y a pas de transition lente mais plutôt violente sans en plus aucun plan d’accompagnement pour aider les cirques. </w:t>
      </w:r>
    </w:p>
    <w:p w14:paraId="1C4EAD01" w14:textId="7FB3D226" w:rsidR="00B60EAA" w:rsidRDefault="00B60EAA" w:rsidP="007316DD">
      <w:pPr>
        <w:rPr>
          <w:sz w:val="22"/>
          <w:szCs w:val="22"/>
        </w:rPr>
      </w:pPr>
      <w:r w:rsidRPr="002675D6">
        <w:rPr>
          <w:sz w:val="22"/>
          <w:szCs w:val="22"/>
        </w:rPr>
        <w:t xml:space="preserve">Voilà plus de 11 mois maintenant </w:t>
      </w:r>
      <w:r w:rsidR="00590114">
        <w:rPr>
          <w:sz w:val="22"/>
          <w:szCs w:val="22"/>
        </w:rPr>
        <w:t xml:space="preserve">que les circassiens, du fait de la dissolution de l’Assemblée Nationale et de l’instabilité gouvernementale qui en est résultée, n’ont </w:t>
      </w:r>
      <w:r w:rsidRPr="002675D6">
        <w:rPr>
          <w:sz w:val="22"/>
          <w:szCs w:val="22"/>
        </w:rPr>
        <w:t>plus aucun contact avec les ministères concernés qui ont jusqu’en 2028 pour trouver des solutions pour cette reconversion.</w:t>
      </w:r>
    </w:p>
    <w:p w14:paraId="4FD447EB" w14:textId="7702EC75" w:rsidR="00A70C34" w:rsidRDefault="00B60EAA" w:rsidP="007316DD">
      <w:pPr>
        <w:rPr>
          <w:sz w:val="22"/>
          <w:szCs w:val="22"/>
        </w:rPr>
      </w:pPr>
      <w:r w:rsidRPr="002675D6">
        <w:rPr>
          <w:sz w:val="22"/>
          <w:szCs w:val="22"/>
        </w:rPr>
        <w:t>Mais sans aide</w:t>
      </w:r>
      <w:r w:rsidR="002C3A00">
        <w:rPr>
          <w:sz w:val="22"/>
          <w:szCs w:val="22"/>
        </w:rPr>
        <w:t>, notamment pour créer des établissements fixes,</w:t>
      </w:r>
      <w:r w:rsidRPr="002675D6">
        <w:rPr>
          <w:sz w:val="22"/>
          <w:szCs w:val="22"/>
        </w:rPr>
        <w:t xml:space="preserve"> sans pouvoir travailler en raison du refus des maires de France et sans accompagnement à la transition de la part de l’Etat, </w:t>
      </w:r>
      <w:r w:rsidR="00A70C34">
        <w:rPr>
          <w:sz w:val="22"/>
          <w:szCs w:val="22"/>
        </w:rPr>
        <w:t>les professionnels circassiens sont</w:t>
      </w:r>
      <w:r w:rsidRPr="002675D6">
        <w:rPr>
          <w:sz w:val="22"/>
          <w:szCs w:val="22"/>
        </w:rPr>
        <w:t xml:space="preserve"> voués à mourir bien avant la date butoir de la loi. </w:t>
      </w:r>
    </w:p>
    <w:p w14:paraId="38E5FB47" w14:textId="15C169F3" w:rsidR="00B60EAA" w:rsidRPr="002675D6" w:rsidRDefault="002C3A00" w:rsidP="007316DD">
      <w:pPr>
        <w:rPr>
          <w:sz w:val="22"/>
          <w:szCs w:val="22"/>
        </w:rPr>
      </w:pPr>
      <w:r>
        <w:rPr>
          <w:sz w:val="22"/>
          <w:szCs w:val="22"/>
        </w:rPr>
        <w:t xml:space="preserve">Comment éviter que </w:t>
      </w:r>
      <w:r w:rsidR="00B60EAA" w:rsidRPr="002675D6">
        <w:rPr>
          <w:sz w:val="22"/>
          <w:szCs w:val="22"/>
        </w:rPr>
        <w:t>l</w:t>
      </w:r>
      <w:r w:rsidR="00BD48A8">
        <w:rPr>
          <w:sz w:val="22"/>
          <w:szCs w:val="22"/>
        </w:rPr>
        <w:t>es</w:t>
      </w:r>
      <w:r w:rsidR="00B60EAA" w:rsidRPr="002675D6">
        <w:rPr>
          <w:sz w:val="22"/>
          <w:szCs w:val="22"/>
        </w:rPr>
        <w:t xml:space="preserve"> animaux</w:t>
      </w:r>
      <w:r w:rsidR="00B47497">
        <w:rPr>
          <w:sz w:val="22"/>
          <w:szCs w:val="22"/>
        </w:rPr>
        <w:t xml:space="preserve"> des cirques</w:t>
      </w:r>
      <w:r>
        <w:rPr>
          <w:sz w:val="22"/>
          <w:szCs w:val="22"/>
        </w:rPr>
        <w:t xml:space="preserve">, parce que leurs propriétaires se </w:t>
      </w:r>
      <w:r w:rsidR="00B60EAA" w:rsidRPr="002675D6">
        <w:rPr>
          <w:sz w:val="22"/>
          <w:szCs w:val="22"/>
        </w:rPr>
        <w:t>trouv</w:t>
      </w:r>
      <w:r w:rsidR="00B47497">
        <w:rPr>
          <w:sz w:val="22"/>
          <w:szCs w:val="22"/>
        </w:rPr>
        <w:t>e</w:t>
      </w:r>
      <w:r w:rsidR="00B60EAA" w:rsidRPr="002675D6">
        <w:rPr>
          <w:sz w:val="22"/>
          <w:szCs w:val="22"/>
        </w:rPr>
        <w:t>nt sans solutions, so</w:t>
      </w:r>
      <w:r w:rsidR="00B47497">
        <w:rPr>
          <w:sz w:val="22"/>
          <w:szCs w:val="22"/>
        </w:rPr>
        <w:t xml:space="preserve">ient </w:t>
      </w:r>
      <w:r w:rsidR="00B60EAA" w:rsidRPr="002675D6">
        <w:rPr>
          <w:sz w:val="22"/>
          <w:szCs w:val="22"/>
        </w:rPr>
        <w:t>voués à la mort et à l’euthanasie ?</w:t>
      </w:r>
      <w:r w:rsidR="00BD48A8">
        <w:rPr>
          <w:sz w:val="22"/>
          <w:szCs w:val="22"/>
        </w:rPr>
        <w:t xml:space="preserve"> Et ce, d’autant, que les sanctuaires d’animaux peinent à se mettre en place, faute de financements et de personnels compétents pour les gérer. </w:t>
      </w:r>
      <w:r w:rsidR="00B47497">
        <w:rPr>
          <w:sz w:val="22"/>
          <w:szCs w:val="22"/>
        </w:rPr>
        <w:t xml:space="preserve">Les animalistes ne préfèrent-ils pas au fond l’euthanasie des animaux des cirques à leur maintien dans les établissements qui les ont vus naître ? </w:t>
      </w:r>
    </w:p>
    <w:p w14:paraId="7C2D85B0" w14:textId="77777777" w:rsidR="00BD48A8" w:rsidRDefault="00B60EAA" w:rsidP="007316DD">
      <w:pPr>
        <w:rPr>
          <w:sz w:val="22"/>
          <w:szCs w:val="22"/>
        </w:rPr>
      </w:pPr>
      <w:r w:rsidRPr="002675D6">
        <w:rPr>
          <w:sz w:val="22"/>
          <w:szCs w:val="22"/>
        </w:rPr>
        <w:t xml:space="preserve">Il n’est pas normal aujourd’hui que le </w:t>
      </w:r>
      <w:r w:rsidR="00BD48A8">
        <w:rPr>
          <w:sz w:val="22"/>
          <w:szCs w:val="22"/>
        </w:rPr>
        <w:t>G</w:t>
      </w:r>
      <w:r w:rsidRPr="002675D6">
        <w:rPr>
          <w:sz w:val="22"/>
          <w:szCs w:val="22"/>
        </w:rPr>
        <w:t xml:space="preserve">ouvernement laisse </w:t>
      </w:r>
      <w:r w:rsidR="00BD48A8">
        <w:rPr>
          <w:sz w:val="22"/>
          <w:szCs w:val="22"/>
        </w:rPr>
        <w:t>la situation continuer à se dégrader et s’abstienne de donner des instructions précises aux préfets pour déférer systématiquement devant les tribunaux administratifs les décisions des maires qui ne respectent pas la loi.</w:t>
      </w:r>
    </w:p>
    <w:p w14:paraId="2971417A" w14:textId="266085E5" w:rsidR="00B60EAA" w:rsidRPr="002675D6" w:rsidRDefault="00BD48A8" w:rsidP="007316DD">
      <w:pPr>
        <w:rPr>
          <w:sz w:val="22"/>
          <w:szCs w:val="22"/>
        </w:rPr>
      </w:pPr>
      <w:r>
        <w:rPr>
          <w:sz w:val="22"/>
          <w:szCs w:val="22"/>
        </w:rPr>
        <w:t>I</w:t>
      </w:r>
      <w:r w:rsidR="00B60EAA" w:rsidRPr="002675D6">
        <w:rPr>
          <w:sz w:val="22"/>
          <w:szCs w:val="22"/>
        </w:rPr>
        <w:t>l faut agir rapidement pour éviter un génocide de toute profession et de ses animaux.</w:t>
      </w:r>
    </w:p>
    <w:p w14:paraId="78E9A648" w14:textId="19EB17D3" w:rsidR="00B60EAA" w:rsidRPr="002675D6" w:rsidRDefault="00B60EAA" w:rsidP="007316DD">
      <w:pPr>
        <w:rPr>
          <w:sz w:val="22"/>
          <w:szCs w:val="22"/>
        </w:rPr>
      </w:pPr>
      <w:r w:rsidRPr="002675D6">
        <w:rPr>
          <w:sz w:val="22"/>
          <w:szCs w:val="22"/>
        </w:rPr>
        <w:t>Le cirque traditionnel est un art ancestral populaire, familial et de proximité</w:t>
      </w:r>
      <w:r w:rsidR="00BD48A8">
        <w:rPr>
          <w:sz w:val="22"/>
          <w:szCs w:val="22"/>
        </w:rPr>
        <w:t>,</w:t>
      </w:r>
      <w:r w:rsidRPr="002675D6">
        <w:rPr>
          <w:sz w:val="22"/>
          <w:szCs w:val="22"/>
        </w:rPr>
        <w:t xml:space="preserve"> ancré dans la culture française depuis plus de 250 ans !</w:t>
      </w:r>
    </w:p>
    <w:p w14:paraId="30059F22" w14:textId="77777777" w:rsidR="004A27AF" w:rsidRDefault="004A27AF" w:rsidP="004A27AF">
      <w:pPr>
        <w:rPr>
          <w:b/>
          <w:bCs/>
          <w:sz w:val="22"/>
          <w:szCs w:val="22"/>
          <w:u w:val="single"/>
        </w:rPr>
      </w:pPr>
      <w:r>
        <w:rPr>
          <w:b/>
          <w:bCs/>
          <w:sz w:val="22"/>
          <w:szCs w:val="22"/>
          <w:u w:val="single"/>
        </w:rPr>
        <w:t>Pour :</w:t>
      </w:r>
    </w:p>
    <w:p w14:paraId="38C9FF11" w14:textId="77777777" w:rsidR="004A27AF" w:rsidRPr="00F3416D" w:rsidRDefault="004A27AF" w:rsidP="004A27AF">
      <w:pPr>
        <w:rPr>
          <w:b/>
          <w:bCs/>
          <w:sz w:val="22"/>
          <w:szCs w:val="22"/>
        </w:rPr>
      </w:pPr>
      <w:r w:rsidRPr="00F3416D">
        <w:rPr>
          <w:b/>
          <w:bCs/>
          <w:sz w:val="22"/>
          <w:szCs w:val="22"/>
        </w:rPr>
        <w:t xml:space="preserve">La Fédération des cirques de tradition et des propriétaires d'animaux de spectacle, </w:t>
      </w:r>
    </w:p>
    <w:p w14:paraId="5BB83644" w14:textId="77777777" w:rsidR="004A27AF" w:rsidRPr="00F3416D" w:rsidRDefault="004A27AF" w:rsidP="004A27AF">
      <w:pPr>
        <w:rPr>
          <w:b/>
          <w:bCs/>
          <w:sz w:val="22"/>
          <w:szCs w:val="22"/>
        </w:rPr>
      </w:pPr>
      <w:r w:rsidRPr="00F3416D">
        <w:rPr>
          <w:b/>
          <w:bCs/>
          <w:sz w:val="22"/>
          <w:szCs w:val="22"/>
        </w:rPr>
        <w:t>Le Syndicat français des capacitaires d’animaux de cirques et de spectacles</w:t>
      </w:r>
    </w:p>
    <w:p w14:paraId="5BD38B3F" w14:textId="15AE7FCA" w:rsidR="006E1C2B" w:rsidRPr="00F3416D" w:rsidRDefault="004A27AF" w:rsidP="004A27AF">
      <w:pPr>
        <w:rPr>
          <w:b/>
          <w:bCs/>
          <w:sz w:val="22"/>
          <w:szCs w:val="22"/>
          <w:u w:val="single"/>
        </w:rPr>
      </w:pPr>
      <w:r w:rsidRPr="00F3416D">
        <w:rPr>
          <w:b/>
          <w:bCs/>
          <w:sz w:val="22"/>
          <w:szCs w:val="22"/>
        </w:rPr>
        <w:t>Le Collectif des cirques,</w:t>
      </w:r>
    </w:p>
    <w:p w14:paraId="714C77B0" w14:textId="77777777" w:rsidR="00635CB6" w:rsidRPr="00F3416D" w:rsidRDefault="00635CB6" w:rsidP="00635CB6">
      <w:pPr>
        <w:spacing w:after="0" w:line="276" w:lineRule="auto"/>
        <w:jc w:val="both"/>
        <w:rPr>
          <w:b/>
          <w:bCs/>
        </w:rPr>
      </w:pPr>
    </w:p>
    <w:p w14:paraId="1D989599" w14:textId="77777777" w:rsidR="00635CB6" w:rsidRDefault="00635CB6" w:rsidP="00635CB6">
      <w:pPr>
        <w:pStyle w:val="Sansinterligne"/>
        <w:spacing w:line="276" w:lineRule="auto"/>
        <w:jc w:val="right"/>
        <w:rPr>
          <w:rFonts w:ascii="Arial" w:hAnsi="Arial" w:cs="Arial"/>
          <w:b/>
        </w:rPr>
      </w:pPr>
      <w:r>
        <w:rPr>
          <w:rFonts w:ascii="Arial" w:hAnsi="Arial" w:cs="Arial"/>
          <w:b/>
        </w:rPr>
        <w:t>Bernard de Froment</w:t>
      </w:r>
    </w:p>
    <w:p w14:paraId="01AFCF66" w14:textId="687C6788" w:rsidR="00635CB6" w:rsidRDefault="007C7715" w:rsidP="00635CB6">
      <w:pPr>
        <w:pStyle w:val="Sansinterligne"/>
        <w:spacing w:line="276" w:lineRule="auto"/>
        <w:jc w:val="right"/>
        <w:rPr>
          <w:rFonts w:ascii="Arial" w:hAnsi="Arial" w:cs="Arial"/>
          <w:b/>
        </w:rPr>
      </w:pPr>
      <w:r>
        <w:rPr>
          <w:rFonts w:ascii="Arial" w:hAnsi="Arial" w:cs="Arial"/>
          <w:b/>
          <w:noProof/>
        </w:rPr>
        <w:drawing>
          <wp:anchor distT="0" distB="0" distL="114300" distR="114300" simplePos="0" relativeHeight="251658240" behindDoc="0" locked="0" layoutInCell="1" allowOverlap="1" wp14:anchorId="262D0BB7" wp14:editId="4C00CD2E">
            <wp:simplePos x="0" y="0"/>
            <wp:positionH relativeFrom="margin">
              <wp:posOffset>4013200</wp:posOffset>
            </wp:positionH>
            <wp:positionV relativeFrom="paragraph">
              <wp:posOffset>184785</wp:posOffset>
            </wp:positionV>
            <wp:extent cx="1977081" cy="965903"/>
            <wp:effectExtent l="0" t="0" r="4445" b="5715"/>
            <wp:wrapNone/>
            <wp:docPr id="179245634" name="Image 1" descr="Une image contenant écriture manuscrite, calligraphie, croquis,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45634" name="Image 1" descr="Une image contenant écriture manuscrite, calligraphie, croquis, Police&#10;&#10;Description générée automatiquement"/>
                    <pic:cNvPicPr/>
                  </pic:nvPicPr>
                  <pic:blipFill>
                    <a:blip r:embed="rId11">
                      <a:extLst>
                        <a:ext uri="{28A0092B-C50C-407E-A947-70E740481C1C}">
                          <a14:useLocalDpi xmlns:a14="http://schemas.microsoft.com/office/drawing/2010/main" val="0"/>
                        </a:ext>
                      </a:extLst>
                    </a:blip>
                    <a:stretch>
                      <a:fillRect/>
                    </a:stretch>
                  </pic:blipFill>
                  <pic:spPr>
                    <a:xfrm>
                      <a:off x="0" y="0"/>
                      <a:ext cx="1977081" cy="965903"/>
                    </a:xfrm>
                    <a:prstGeom prst="rect">
                      <a:avLst/>
                    </a:prstGeom>
                  </pic:spPr>
                </pic:pic>
              </a:graphicData>
            </a:graphic>
            <wp14:sizeRelH relativeFrom="margin">
              <wp14:pctWidth>0</wp14:pctWidth>
            </wp14:sizeRelH>
            <wp14:sizeRelV relativeFrom="margin">
              <wp14:pctHeight>0</wp14:pctHeight>
            </wp14:sizeRelV>
          </wp:anchor>
        </w:drawing>
      </w:r>
      <w:r w:rsidR="00635CB6">
        <w:rPr>
          <w:rFonts w:ascii="Arial" w:hAnsi="Arial" w:cs="Arial"/>
          <w:b/>
        </w:rPr>
        <w:t>Avocat associé</w:t>
      </w:r>
    </w:p>
    <w:p w14:paraId="6C3BDDD4" w14:textId="7BB1A10D" w:rsidR="007859E7" w:rsidRPr="00330321" w:rsidRDefault="007859E7" w:rsidP="00A83D1C"/>
    <w:sectPr w:rsidR="007859E7" w:rsidRPr="00330321" w:rsidSect="000D294C">
      <w:headerReference w:type="default"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9CE2E" w14:textId="77777777" w:rsidR="00EB376D" w:rsidRDefault="00EB376D" w:rsidP="000D294C">
      <w:pPr>
        <w:spacing w:after="0" w:line="240" w:lineRule="auto"/>
      </w:pPr>
      <w:r>
        <w:separator/>
      </w:r>
    </w:p>
  </w:endnote>
  <w:endnote w:type="continuationSeparator" w:id="0">
    <w:p w14:paraId="305B396D" w14:textId="77777777" w:rsidR="00EB376D" w:rsidRDefault="00EB376D" w:rsidP="000D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Gotham">
    <w:altName w:val="Cambria"/>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73055426"/>
      <w:docPartObj>
        <w:docPartGallery w:val="Page Numbers (Bottom of Page)"/>
        <w:docPartUnique/>
      </w:docPartObj>
    </w:sdtPr>
    <w:sdtEndPr/>
    <w:sdtContent>
      <w:p w14:paraId="1219DCEC" w14:textId="1085DA3C" w:rsidR="000D294C" w:rsidRDefault="000D294C">
        <w:pPr>
          <w:pStyle w:val="Pieddepage"/>
          <w:jc w:val="center"/>
        </w:pPr>
        <w:r>
          <w:fldChar w:fldCharType="begin"/>
        </w:r>
        <w:r>
          <w:instrText>PAGE   \* MERGEFORMAT</w:instrText>
        </w:r>
        <w:r>
          <w:fldChar w:fldCharType="separate"/>
        </w:r>
        <w:r>
          <w:t>2</w:t>
        </w:r>
        <w:r>
          <w:fldChar w:fldCharType="end"/>
        </w:r>
      </w:p>
    </w:sdtContent>
  </w:sdt>
  <w:p w14:paraId="672FFD05" w14:textId="77777777" w:rsidR="000D294C" w:rsidRDefault="000D294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3698573"/>
      <w:docPartObj>
        <w:docPartGallery w:val="Page Numbers (Bottom of Page)"/>
        <w:docPartUnique/>
      </w:docPartObj>
    </w:sdtPr>
    <w:sdtEndPr/>
    <w:sdtContent>
      <w:p w14:paraId="4C64026C" w14:textId="66494F72" w:rsidR="0090057F" w:rsidRDefault="0090057F">
        <w:pPr>
          <w:pStyle w:val="Pieddepage"/>
          <w:jc w:val="right"/>
        </w:pPr>
        <w:r>
          <w:fldChar w:fldCharType="begin"/>
        </w:r>
        <w:r>
          <w:instrText>PAGE   \* MERGEFORMAT</w:instrText>
        </w:r>
        <w:r>
          <w:fldChar w:fldCharType="separate"/>
        </w:r>
        <w:r>
          <w:t>2</w:t>
        </w:r>
        <w:r>
          <w:fldChar w:fldCharType="end"/>
        </w:r>
      </w:p>
    </w:sdtContent>
  </w:sdt>
  <w:p w14:paraId="30C338BA" w14:textId="77777777" w:rsidR="0090057F" w:rsidRDefault="009005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AC98B" w14:textId="77777777" w:rsidR="00EB376D" w:rsidRDefault="00EB376D" w:rsidP="000D294C">
      <w:pPr>
        <w:spacing w:after="0" w:line="240" w:lineRule="auto"/>
      </w:pPr>
      <w:r>
        <w:separator/>
      </w:r>
    </w:p>
  </w:footnote>
  <w:footnote w:type="continuationSeparator" w:id="0">
    <w:p w14:paraId="03CDE224" w14:textId="77777777" w:rsidR="00EB376D" w:rsidRDefault="00EB376D" w:rsidP="000D2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EC952" w14:textId="2541793C" w:rsidR="000D294C" w:rsidRDefault="000D294C" w:rsidP="000D294C">
    <w:pPr>
      <w:pStyle w:val="En-tte"/>
      <w:jc w:val="center"/>
    </w:pPr>
    <w:r w:rsidRPr="00C17040">
      <w:rPr>
        <w:rFonts w:ascii="Gotham" w:hAnsi="Gotham"/>
        <w:noProof/>
        <w:lang w:eastAsia="fr-FR"/>
      </w:rPr>
      <w:drawing>
        <wp:inline distT="0" distB="0" distL="0" distR="0" wp14:anchorId="5BD4C00C" wp14:editId="61F498BB">
          <wp:extent cx="1209675" cy="180975"/>
          <wp:effectExtent l="0" t="0" r="9525" b="9525"/>
          <wp:docPr id="7" name="Image 7" descr="Une image contenant texte, Police, symbo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 Police, symbole,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t="82280" b="3"/>
                  <a:stretch>
                    <a:fillRect/>
                  </a:stretch>
                </pic:blipFill>
                <pic:spPr bwMode="auto">
                  <a:xfrm>
                    <a:off x="0" y="0"/>
                    <a:ext cx="1209675" cy="1809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55AB" w14:textId="77777777" w:rsidR="000D294C" w:rsidRPr="00250D6D" w:rsidRDefault="000D294C" w:rsidP="000D294C">
    <w:pPr>
      <w:tabs>
        <w:tab w:val="center" w:pos="4536"/>
        <w:tab w:val="right" w:pos="9072"/>
      </w:tabs>
      <w:spacing w:after="0" w:line="240" w:lineRule="auto"/>
      <w:jc w:val="center"/>
      <w:rPr>
        <w:rFonts w:ascii="Times New Roman" w:hAnsi="Times New Roman"/>
      </w:rPr>
    </w:pPr>
    <w:bookmarkStart w:id="0" w:name="_Hlk21620239"/>
    <w:bookmarkStart w:id="1" w:name="_Hlk21620240"/>
    <w:bookmarkStart w:id="2" w:name="_Hlk21620241"/>
    <w:bookmarkStart w:id="3" w:name="_Hlk21620242"/>
    <w:r w:rsidRPr="00250D6D">
      <w:rPr>
        <w:rFonts w:ascii="Times New Roman" w:hAnsi="Times New Roman" w:cstheme="minorBidi"/>
        <w:noProof/>
      </w:rPr>
      <w:drawing>
        <wp:inline distT="0" distB="0" distL="0" distR="0" wp14:anchorId="1A284F44" wp14:editId="6628A65D">
          <wp:extent cx="1212210" cy="1008232"/>
          <wp:effectExtent l="0" t="0" r="7620" b="1905"/>
          <wp:docPr id="5" name="Image 5" descr="Une image contenant texte, Police, symbole,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Police, symbole, conception&#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927" cy="1013819"/>
                  </a:xfrm>
                  <a:prstGeom prst="rect">
                    <a:avLst/>
                  </a:prstGeom>
                  <a:noFill/>
                  <a:ln>
                    <a:noFill/>
                  </a:ln>
                </pic:spPr>
              </pic:pic>
            </a:graphicData>
          </a:graphic>
        </wp:inline>
      </w:drawing>
    </w:r>
  </w:p>
  <w:p w14:paraId="292B598A" w14:textId="77777777" w:rsidR="000D294C" w:rsidRPr="00250D6D" w:rsidRDefault="000D294C" w:rsidP="000D294C">
    <w:pPr>
      <w:tabs>
        <w:tab w:val="center" w:pos="4536"/>
        <w:tab w:val="right" w:pos="9072"/>
      </w:tabs>
      <w:spacing w:after="0" w:line="240" w:lineRule="auto"/>
      <w:jc w:val="center"/>
      <w:rPr>
        <w:rFonts w:ascii="Times New Roman" w:hAnsi="Times New Roman" w:cstheme="minorBidi"/>
      </w:rPr>
    </w:pPr>
    <w:r w:rsidRPr="00250D6D">
      <w:rPr>
        <w:rFonts w:ascii="Times New Roman" w:hAnsi="Times New Roman" w:cstheme="minorBidi"/>
      </w:rPr>
      <w:t>Avocats au Barreau de Paris</w:t>
    </w:r>
  </w:p>
  <w:p w14:paraId="7F16C37E" w14:textId="77777777" w:rsidR="000D294C" w:rsidRPr="00250D6D" w:rsidRDefault="000D294C" w:rsidP="000D294C">
    <w:pPr>
      <w:tabs>
        <w:tab w:val="center" w:pos="4536"/>
        <w:tab w:val="right" w:pos="9072"/>
      </w:tabs>
      <w:spacing w:after="0" w:line="240" w:lineRule="auto"/>
      <w:jc w:val="center"/>
      <w:rPr>
        <w:rFonts w:ascii="Times New Roman" w:hAnsi="Times New Roman" w:cstheme="minorBidi"/>
      </w:rPr>
    </w:pPr>
    <w:r w:rsidRPr="00250D6D">
      <w:rPr>
        <w:rFonts w:ascii="Times New Roman" w:hAnsi="Times New Roman" w:cstheme="minorBidi"/>
      </w:rPr>
      <w:t>22 rue de la Paix – 75002 Paris</w:t>
    </w:r>
  </w:p>
  <w:p w14:paraId="2756BA1A" w14:textId="77777777" w:rsidR="000D294C" w:rsidRPr="00250D6D" w:rsidRDefault="000D294C" w:rsidP="000D294C">
    <w:pPr>
      <w:tabs>
        <w:tab w:val="center" w:pos="4536"/>
        <w:tab w:val="right" w:pos="9072"/>
      </w:tabs>
      <w:spacing w:after="0" w:line="240" w:lineRule="auto"/>
      <w:jc w:val="center"/>
      <w:rPr>
        <w:rFonts w:ascii="Times New Roman" w:hAnsi="Times New Roman" w:cstheme="minorBidi"/>
      </w:rPr>
    </w:pPr>
    <w:hyperlink r:id="rId2" w:history="1">
      <w:r w:rsidRPr="00250D6D">
        <w:rPr>
          <w:rFonts w:ascii="Times New Roman" w:hAnsi="Times New Roman" w:cstheme="minorBidi"/>
          <w:color w:val="467886" w:themeColor="hyperlink"/>
          <w:u w:val="single"/>
        </w:rPr>
        <w:t>cabinet@publica-avocats.com</w:t>
      </w:r>
    </w:hyperlink>
  </w:p>
  <w:p w14:paraId="452E3EB4" w14:textId="77777777" w:rsidR="000D294C" w:rsidRPr="00250D6D" w:rsidRDefault="000D294C" w:rsidP="000D294C">
    <w:pPr>
      <w:tabs>
        <w:tab w:val="center" w:pos="4536"/>
        <w:tab w:val="right" w:pos="9072"/>
      </w:tabs>
      <w:spacing w:after="0" w:line="240" w:lineRule="auto"/>
      <w:jc w:val="center"/>
      <w:rPr>
        <w:rFonts w:ascii="Times New Roman" w:hAnsi="Times New Roman" w:cstheme="minorBidi"/>
        <w:lang w:val="en-US"/>
      </w:rPr>
    </w:pPr>
    <w:r w:rsidRPr="00250D6D">
      <w:rPr>
        <w:rFonts w:ascii="Times New Roman" w:hAnsi="Times New Roman" w:cstheme="minorBidi"/>
        <w:lang w:val="en-US"/>
      </w:rPr>
      <w:t>Toque: R014</w:t>
    </w:r>
    <w:bookmarkEnd w:id="0"/>
    <w:bookmarkEnd w:id="1"/>
    <w:bookmarkEnd w:id="2"/>
    <w:bookmarkEnd w:id="3"/>
  </w:p>
  <w:p w14:paraId="4DD7BFE8" w14:textId="77777777" w:rsidR="000D294C" w:rsidRDefault="000D294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87C6E"/>
    <w:multiLevelType w:val="hybridMultilevel"/>
    <w:tmpl w:val="36B294A0"/>
    <w:lvl w:ilvl="0" w:tplc="15DAC28E">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1B60EF"/>
    <w:multiLevelType w:val="hybridMultilevel"/>
    <w:tmpl w:val="F33E14D2"/>
    <w:lvl w:ilvl="0" w:tplc="B55E5A2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D7744B"/>
    <w:multiLevelType w:val="hybridMultilevel"/>
    <w:tmpl w:val="CB0E8BEE"/>
    <w:lvl w:ilvl="0" w:tplc="B540F15A">
      <w:start w:val="1"/>
      <w:numFmt w:val="decimal"/>
      <w:lvlText w:val="%1."/>
      <w:lvlJc w:val="left"/>
      <w:pPr>
        <w:ind w:left="1495" w:hanging="360"/>
      </w:pPr>
      <w:rPr>
        <w:rFonts w:hint="default"/>
        <w:b/>
        <w:bCs/>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FCC0D48"/>
    <w:multiLevelType w:val="hybridMultilevel"/>
    <w:tmpl w:val="BE22D68E"/>
    <w:lvl w:ilvl="0" w:tplc="E7A671D6">
      <w:start w:val="2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46315E6"/>
    <w:multiLevelType w:val="hybridMultilevel"/>
    <w:tmpl w:val="9176E624"/>
    <w:lvl w:ilvl="0" w:tplc="D98A1C7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9B64314"/>
    <w:multiLevelType w:val="hybridMultilevel"/>
    <w:tmpl w:val="1946EF02"/>
    <w:lvl w:ilvl="0" w:tplc="6F68830E">
      <w:start w:val="6"/>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E519FB"/>
    <w:multiLevelType w:val="hybridMultilevel"/>
    <w:tmpl w:val="83BEA868"/>
    <w:lvl w:ilvl="0" w:tplc="BD30745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1E6419"/>
    <w:multiLevelType w:val="hybridMultilevel"/>
    <w:tmpl w:val="6A7474A8"/>
    <w:lvl w:ilvl="0" w:tplc="4AC287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532334C"/>
    <w:multiLevelType w:val="hybridMultilevel"/>
    <w:tmpl w:val="8CD09EA0"/>
    <w:lvl w:ilvl="0" w:tplc="87FC6DA4">
      <w:start w:val="9"/>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7DA0F47"/>
    <w:multiLevelType w:val="hybridMultilevel"/>
    <w:tmpl w:val="01AC822E"/>
    <w:lvl w:ilvl="0" w:tplc="D0E4655C">
      <w:numFmt w:val="bullet"/>
      <w:lvlText w:val="-"/>
      <w:lvlJc w:val="left"/>
      <w:pPr>
        <w:ind w:left="720" w:hanging="360"/>
      </w:pPr>
      <w:rPr>
        <w:rFonts w:ascii="Arial" w:eastAsiaTheme="minorHAnsi" w:hAnsi="Arial" w:cs="Arial"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26742F6"/>
    <w:multiLevelType w:val="hybridMultilevel"/>
    <w:tmpl w:val="AE42B460"/>
    <w:lvl w:ilvl="0" w:tplc="E74CCA3A">
      <w:start w:val="12"/>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03059354">
    <w:abstractNumId w:val="10"/>
  </w:num>
  <w:num w:numId="2" w16cid:durableId="2145585816">
    <w:abstractNumId w:val="0"/>
  </w:num>
  <w:num w:numId="3" w16cid:durableId="1737433658">
    <w:abstractNumId w:val="2"/>
  </w:num>
  <w:num w:numId="4" w16cid:durableId="418985284">
    <w:abstractNumId w:val="5"/>
  </w:num>
  <w:num w:numId="5" w16cid:durableId="83305338">
    <w:abstractNumId w:val="7"/>
  </w:num>
  <w:num w:numId="6" w16cid:durableId="159739330">
    <w:abstractNumId w:val="4"/>
  </w:num>
  <w:num w:numId="7" w16cid:durableId="328876358">
    <w:abstractNumId w:val="9"/>
  </w:num>
  <w:num w:numId="8" w16cid:durableId="1721636283">
    <w:abstractNumId w:val="1"/>
  </w:num>
  <w:num w:numId="9" w16cid:durableId="1004016133">
    <w:abstractNumId w:val="3"/>
  </w:num>
  <w:num w:numId="10" w16cid:durableId="1181777850">
    <w:abstractNumId w:val="8"/>
  </w:num>
  <w:num w:numId="11" w16cid:durableId="14036733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94C"/>
    <w:rsid w:val="000102AE"/>
    <w:rsid w:val="00021BEB"/>
    <w:rsid w:val="00022584"/>
    <w:rsid w:val="0003735C"/>
    <w:rsid w:val="00043313"/>
    <w:rsid w:val="00054849"/>
    <w:rsid w:val="000559E6"/>
    <w:rsid w:val="00055F9C"/>
    <w:rsid w:val="00057968"/>
    <w:rsid w:val="00066439"/>
    <w:rsid w:val="00072710"/>
    <w:rsid w:val="00074C9B"/>
    <w:rsid w:val="00081CB6"/>
    <w:rsid w:val="00094D0F"/>
    <w:rsid w:val="000A24EA"/>
    <w:rsid w:val="000A5A01"/>
    <w:rsid w:val="000C244C"/>
    <w:rsid w:val="000C2F6C"/>
    <w:rsid w:val="000D294C"/>
    <w:rsid w:val="000D4583"/>
    <w:rsid w:val="000D713D"/>
    <w:rsid w:val="000E16BE"/>
    <w:rsid w:val="000E6646"/>
    <w:rsid w:val="00114D2F"/>
    <w:rsid w:val="00127678"/>
    <w:rsid w:val="001407F3"/>
    <w:rsid w:val="001440C5"/>
    <w:rsid w:val="00145EC9"/>
    <w:rsid w:val="001708EC"/>
    <w:rsid w:val="001709AE"/>
    <w:rsid w:val="00176F29"/>
    <w:rsid w:val="0019206D"/>
    <w:rsid w:val="0019605F"/>
    <w:rsid w:val="001A5783"/>
    <w:rsid w:val="001C4E91"/>
    <w:rsid w:val="001D74B0"/>
    <w:rsid w:val="001D752B"/>
    <w:rsid w:val="001E00B6"/>
    <w:rsid w:val="001E4D55"/>
    <w:rsid w:val="001F20D1"/>
    <w:rsid w:val="001F2308"/>
    <w:rsid w:val="001F4DCE"/>
    <w:rsid w:val="00207F93"/>
    <w:rsid w:val="0021305D"/>
    <w:rsid w:val="00242531"/>
    <w:rsid w:val="0024352B"/>
    <w:rsid w:val="00255FC1"/>
    <w:rsid w:val="00257CFB"/>
    <w:rsid w:val="00266509"/>
    <w:rsid w:val="002675D6"/>
    <w:rsid w:val="0029280E"/>
    <w:rsid w:val="00293AFB"/>
    <w:rsid w:val="002C3A00"/>
    <w:rsid w:val="002E4D26"/>
    <w:rsid w:val="002F3845"/>
    <w:rsid w:val="00307F96"/>
    <w:rsid w:val="00330321"/>
    <w:rsid w:val="00340E17"/>
    <w:rsid w:val="00361AE8"/>
    <w:rsid w:val="003624B8"/>
    <w:rsid w:val="00362FCA"/>
    <w:rsid w:val="003707A1"/>
    <w:rsid w:val="00375BA8"/>
    <w:rsid w:val="003866AB"/>
    <w:rsid w:val="00391803"/>
    <w:rsid w:val="00393780"/>
    <w:rsid w:val="003B167A"/>
    <w:rsid w:val="003B7E54"/>
    <w:rsid w:val="003D300E"/>
    <w:rsid w:val="003F49F1"/>
    <w:rsid w:val="003F5D06"/>
    <w:rsid w:val="00430B0C"/>
    <w:rsid w:val="0049194A"/>
    <w:rsid w:val="004921C5"/>
    <w:rsid w:val="004A27AF"/>
    <w:rsid w:val="004A2855"/>
    <w:rsid w:val="004A646C"/>
    <w:rsid w:val="004A6774"/>
    <w:rsid w:val="004A6A35"/>
    <w:rsid w:val="004A6C0A"/>
    <w:rsid w:val="004B1AA0"/>
    <w:rsid w:val="004B3C1A"/>
    <w:rsid w:val="004E26EF"/>
    <w:rsid w:val="004F223F"/>
    <w:rsid w:val="00516046"/>
    <w:rsid w:val="00517F69"/>
    <w:rsid w:val="00521110"/>
    <w:rsid w:val="005310F7"/>
    <w:rsid w:val="005371B5"/>
    <w:rsid w:val="00544C09"/>
    <w:rsid w:val="00554DF1"/>
    <w:rsid w:val="00566A42"/>
    <w:rsid w:val="0057474D"/>
    <w:rsid w:val="00574E33"/>
    <w:rsid w:val="005864D2"/>
    <w:rsid w:val="00590114"/>
    <w:rsid w:val="005A6C61"/>
    <w:rsid w:val="005B2CDC"/>
    <w:rsid w:val="005C3EA8"/>
    <w:rsid w:val="005E35EA"/>
    <w:rsid w:val="005E5372"/>
    <w:rsid w:val="00615358"/>
    <w:rsid w:val="0062064C"/>
    <w:rsid w:val="006240AA"/>
    <w:rsid w:val="00625504"/>
    <w:rsid w:val="00634E39"/>
    <w:rsid w:val="00635CB6"/>
    <w:rsid w:val="00636C60"/>
    <w:rsid w:val="006459B4"/>
    <w:rsid w:val="00651808"/>
    <w:rsid w:val="00653F20"/>
    <w:rsid w:val="00661D7D"/>
    <w:rsid w:val="0066478F"/>
    <w:rsid w:val="00665DC1"/>
    <w:rsid w:val="00684B79"/>
    <w:rsid w:val="00696425"/>
    <w:rsid w:val="0069707A"/>
    <w:rsid w:val="006B318D"/>
    <w:rsid w:val="006B42EB"/>
    <w:rsid w:val="006B69B7"/>
    <w:rsid w:val="006C5642"/>
    <w:rsid w:val="006D08D7"/>
    <w:rsid w:val="006D6F66"/>
    <w:rsid w:val="006E16D0"/>
    <w:rsid w:val="006E177E"/>
    <w:rsid w:val="006E1C2B"/>
    <w:rsid w:val="006F4120"/>
    <w:rsid w:val="00700BA4"/>
    <w:rsid w:val="00706EF2"/>
    <w:rsid w:val="00710152"/>
    <w:rsid w:val="00716A15"/>
    <w:rsid w:val="00721BD8"/>
    <w:rsid w:val="007316DD"/>
    <w:rsid w:val="007532E6"/>
    <w:rsid w:val="007552B3"/>
    <w:rsid w:val="00775FA3"/>
    <w:rsid w:val="007859E7"/>
    <w:rsid w:val="00786F0C"/>
    <w:rsid w:val="007A56DA"/>
    <w:rsid w:val="007C1905"/>
    <w:rsid w:val="007C7715"/>
    <w:rsid w:val="007E0858"/>
    <w:rsid w:val="00800CD4"/>
    <w:rsid w:val="0080496F"/>
    <w:rsid w:val="00820D44"/>
    <w:rsid w:val="00832BDC"/>
    <w:rsid w:val="00834CB5"/>
    <w:rsid w:val="008416CA"/>
    <w:rsid w:val="008479A3"/>
    <w:rsid w:val="00850ECD"/>
    <w:rsid w:val="00861999"/>
    <w:rsid w:val="00870B51"/>
    <w:rsid w:val="00880718"/>
    <w:rsid w:val="00881D01"/>
    <w:rsid w:val="00890E96"/>
    <w:rsid w:val="0089413B"/>
    <w:rsid w:val="008B3A6F"/>
    <w:rsid w:val="008B7BB1"/>
    <w:rsid w:val="008C1F32"/>
    <w:rsid w:val="008D1483"/>
    <w:rsid w:val="008F1BE7"/>
    <w:rsid w:val="008F7BF9"/>
    <w:rsid w:val="008F7F62"/>
    <w:rsid w:val="0090057F"/>
    <w:rsid w:val="00911D2E"/>
    <w:rsid w:val="00912009"/>
    <w:rsid w:val="00912565"/>
    <w:rsid w:val="00915520"/>
    <w:rsid w:val="0091714C"/>
    <w:rsid w:val="00921A5C"/>
    <w:rsid w:val="00923355"/>
    <w:rsid w:val="00925F2C"/>
    <w:rsid w:val="00942ADB"/>
    <w:rsid w:val="009519D4"/>
    <w:rsid w:val="00957702"/>
    <w:rsid w:val="00963082"/>
    <w:rsid w:val="009A64E7"/>
    <w:rsid w:val="009A7EF0"/>
    <w:rsid w:val="009C2A06"/>
    <w:rsid w:val="009D13A6"/>
    <w:rsid w:val="009E0716"/>
    <w:rsid w:val="009E332D"/>
    <w:rsid w:val="009E39D6"/>
    <w:rsid w:val="00A01588"/>
    <w:rsid w:val="00A056BD"/>
    <w:rsid w:val="00A05A98"/>
    <w:rsid w:val="00A06AA0"/>
    <w:rsid w:val="00A3700C"/>
    <w:rsid w:val="00A5790E"/>
    <w:rsid w:val="00A645E5"/>
    <w:rsid w:val="00A70C34"/>
    <w:rsid w:val="00A83D1C"/>
    <w:rsid w:val="00A87CA4"/>
    <w:rsid w:val="00A950AB"/>
    <w:rsid w:val="00AA5272"/>
    <w:rsid w:val="00AB3311"/>
    <w:rsid w:val="00AB7F18"/>
    <w:rsid w:val="00AC6CF5"/>
    <w:rsid w:val="00AC6F62"/>
    <w:rsid w:val="00AD59B7"/>
    <w:rsid w:val="00AE09F1"/>
    <w:rsid w:val="00B06262"/>
    <w:rsid w:val="00B1152B"/>
    <w:rsid w:val="00B310CA"/>
    <w:rsid w:val="00B36B68"/>
    <w:rsid w:val="00B37CDF"/>
    <w:rsid w:val="00B47497"/>
    <w:rsid w:val="00B52A45"/>
    <w:rsid w:val="00B60EAA"/>
    <w:rsid w:val="00B70B9C"/>
    <w:rsid w:val="00B85ECD"/>
    <w:rsid w:val="00B97F0A"/>
    <w:rsid w:val="00BA347C"/>
    <w:rsid w:val="00BA4669"/>
    <w:rsid w:val="00BB191B"/>
    <w:rsid w:val="00BC1672"/>
    <w:rsid w:val="00BC6AB6"/>
    <w:rsid w:val="00BD48A8"/>
    <w:rsid w:val="00BE16E8"/>
    <w:rsid w:val="00BF7E81"/>
    <w:rsid w:val="00C12094"/>
    <w:rsid w:val="00C154C0"/>
    <w:rsid w:val="00C20DBE"/>
    <w:rsid w:val="00C213C7"/>
    <w:rsid w:val="00C2404D"/>
    <w:rsid w:val="00C31847"/>
    <w:rsid w:val="00C415B8"/>
    <w:rsid w:val="00C51626"/>
    <w:rsid w:val="00CA6ABB"/>
    <w:rsid w:val="00CC0982"/>
    <w:rsid w:val="00CD33E4"/>
    <w:rsid w:val="00CD53FF"/>
    <w:rsid w:val="00CD7789"/>
    <w:rsid w:val="00D0247A"/>
    <w:rsid w:val="00D043E0"/>
    <w:rsid w:val="00D216B5"/>
    <w:rsid w:val="00D23F1F"/>
    <w:rsid w:val="00D378EC"/>
    <w:rsid w:val="00D41F18"/>
    <w:rsid w:val="00D42BDE"/>
    <w:rsid w:val="00D4304B"/>
    <w:rsid w:val="00D504C7"/>
    <w:rsid w:val="00D6128C"/>
    <w:rsid w:val="00D645A2"/>
    <w:rsid w:val="00D74DE5"/>
    <w:rsid w:val="00D800BB"/>
    <w:rsid w:val="00D86168"/>
    <w:rsid w:val="00D91A8F"/>
    <w:rsid w:val="00D922F1"/>
    <w:rsid w:val="00D9370A"/>
    <w:rsid w:val="00D94BE8"/>
    <w:rsid w:val="00D97617"/>
    <w:rsid w:val="00DB1E0F"/>
    <w:rsid w:val="00DB21D7"/>
    <w:rsid w:val="00DB5859"/>
    <w:rsid w:val="00DE6FA9"/>
    <w:rsid w:val="00DF66E9"/>
    <w:rsid w:val="00E00F2A"/>
    <w:rsid w:val="00E164C1"/>
    <w:rsid w:val="00E3544E"/>
    <w:rsid w:val="00E63B53"/>
    <w:rsid w:val="00E70FDF"/>
    <w:rsid w:val="00E74CE6"/>
    <w:rsid w:val="00E83B03"/>
    <w:rsid w:val="00E94A4B"/>
    <w:rsid w:val="00E966CF"/>
    <w:rsid w:val="00EA1492"/>
    <w:rsid w:val="00EB376D"/>
    <w:rsid w:val="00EB6DC6"/>
    <w:rsid w:val="00ED4703"/>
    <w:rsid w:val="00F04F8F"/>
    <w:rsid w:val="00F12CA5"/>
    <w:rsid w:val="00F14162"/>
    <w:rsid w:val="00F22CDA"/>
    <w:rsid w:val="00F3416D"/>
    <w:rsid w:val="00F34BD2"/>
    <w:rsid w:val="00F4364A"/>
    <w:rsid w:val="00F5376C"/>
    <w:rsid w:val="00F61F69"/>
    <w:rsid w:val="00F63F2B"/>
    <w:rsid w:val="00F767C9"/>
    <w:rsid w:val="00F922F0"/>
    <w:rsid w:val="00FA5022"/>
    <w:rsid w:val="00FB24FB"/>
    <w:rsid w:val="00FB2612"/>
    <w:rsid w:val="00FC05C6"/>
    <w:rsid w:val="00FC518A"/>
    <w:rsid w:val="00FD4E45"/>
    <w:rsid w:val="00FD5388"/>
    <w:rsid w:val="00FE4CB2"/>
    <w:rsid w:val="00FE7C2F"/>
    <w:rsid w:val="00FF104A"/>
    <w:rsid w:val="00FF2D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9FF19"/>
  <w15:docId w15:val="{9418C8E4-D98D-4C11-A1F2-09BBFE089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7E81"/>
  </w:style>
  <w:style w:type="paragraph" w:styleId="Titre1">
    <w:name w:val="heading 1"/>
    <w:basedOn w:val="Normal"/>
    <w:next w:val="Normal"/>
    <w:link w:val="Titre1Car"/>
    <w:uiPriority w:val="9"/>
    <w:qFormat/>
    <w:rsid w:val="000D29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D29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D294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D294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0D294C"/>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0D294C"/>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0D294C"/>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0D294C"/>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0D294C"/>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D294C"/>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D294C"/>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D294C"/>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0D294C"/>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0D294C"/>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0D294C"/>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0D294C"/>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0D294C"/>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0D294C"/>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0D29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D294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D294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D294C"/>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0D294C"/>
    <w:pPr>
      <w:spacing w:before="160"/>
      <w:jc w:val="center"/>
    </w:pPr>
    <w:rPr>
      <w:i/>
      <w:iCs/>
      <w:color w:val="404040" w:themeColor="text1" w:themeTint="BF"/>
    </w:rPr>
  </w:style>
  <w:style w:type="character" w:customStyle="1" w:styleId="CitationCar">
    <w:name w:val="Citation Car"/>
    <w:basedOn w:val="Policepardfaut"/>
    <w:link w:val="Citation"/>
    <w:uiPriority w:val="29"/>
    <w:rsid w:val="000D294C"/>
    <w:rPr>
      <w:i/>
      <w:iCs/>
      <w:color w:val="404040" w:themeColor="text1" w:themeTint="BF"/>
    </w:rPr>
  </w:style>
  <w:style w:type="paragraph" w:styleId="Paragraphedeliste">
    <w:name w:val="List Paragraph"/>
    <w:basedOn w:val="Normal"/>
    <w:uiPriority w:val="34"/>
    <w:qFormat/>
    <w:rsid w:val="000D294C"/>
    <w:pPr>
      <w:ind w:left="720"/>
      <w:contextualSpacing/>
    </w:pPr>
  </w:style>
  <w:style w:type="character" w:styleId="Accentuationintense">
    <w:name w:val="Intense Emphasis"/>
    <w:basedOn w:val="Policepardfaut"/>
    <w:uiPriority w:val="21"/>
    <w:qFormat/>
    <w:rsid w:val="000D294C"/>
    <w:rPr>
      <w:i/>
      <w:iCs/>
      <w:color w:val="0F4761" w:themeColor="accent1" w:themeShade="BF"/>
    </w:rPr>
  </w:style>
  <w:style w:type="paragraph" w:styleId="Citationintense">
    <w:name w:val="Intense Quote"/>
    <w:basedOn w:val="Normal"/>
    <w:next w:val="Normal"/>
    <w:link w:val="CitationintenseCar"/>
    <w:uiPriority w:val="30"/>
    <w:qFormat/>
    <w:rsid w:val="000D2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D294C"/>
    <w:rPr>
      <w:i/>
      <w:iCs/>
      <w:color w:val="0F4761" w:themeColor="accent1" w:themeShade="BF"/>
    </w:rPr>
  </w:style>
  <w:style w:type="character" w:styleId="Rfrenceintense">
    <w:name w:val="Intense Reference"/>
    <w:basedOn w:val="Policepardfaut"/>
    <w:uiPriority w:val="32"/>
    <w:qFormat/>
    <w:rsid w:val="000D294C"/>
    <w:rPr>
      <w:b/>
      <w:bCs/>
      <w:smallCaps/>
      <w:color w:val="0F4761" w:themeColor="accent1" w:themeShade="BF"/>
      <w:spacing w:val="5"/>
    </w:rPr>
  </w:style>
  <w:style w:type="character" w:styleId="Lienhypertexte">
    <w:name w:val="Hyperlink"/>
    <w:basedOn w:val="Policepardfaut"/>
    <w:uiPriority w:val="99"/>
    <w:unhideWhenUsed/>
    <w:rsid w:val="000D294C"/>
    <w:rPr>
      <w:color w:val="467886" w:themeColor="hyperlink"/>
      <w:u w:val="single"/>
    </w:rPr>
  </w:style>
  <w:style w:type="character" w:styleId="Marquedecommentaire">
    <w:name w:val="annotation reference"/>
    <w:basedOn w:val="Policepardfaut"/>
    <w:uiPriority w:val="99"/>
    <w:semiHidden/>
    <w:unhideWhenUsed/>
    <w:rsid w:val="000D294C"/>
    <w:rPr>
      <w:sz w:val="16"/>
      <w:szCs w:val="16"/>
    </w:rPr>
  </w:style>
  <w:style w:type="paragraph" w:styleId="Commentaire">
    <w:name w:val="annotation text"/>
    <w:basedOn w:val="Normal"/>
    <w:link w:val="CommentaireCar"/>
    <w:uiPriority w:val="99"/>
    <w:unhideWhenUsed/>
    <w:rsid w:val="000D294C"/>
    <w:pPr>
      <w:spacing w:line="240" w:lineRule="auto"/>
    </w:pPr>
  </w:style>
  <w:style w:type="character" w:customStyle="1" w:styleId="CommentaireCar">
    <w:name w:val="Commentaire Car"/>
    <w:basedOn w:val="Policepardfaut"/>
    <w:link w:val="Commentaire"/>
    <w:uiPriority w:val="99"/>
    <w:rsid w:val="000D294C"/>
  </w:style>
  <w:style w:type="paragraph" w:styleId="Sansinterligne">
    <w:name w:val="No Spacing"/>
    <w:qFormat/>
    <w:rsid w:val="000D294C"/>
    <w:pPr>
      <w:spacing w:after="0" w:line="240" w:lineRule="auto"/>
    </w:pPr>
    <w:rPr>
      <w:rFonts w:asciiTheme="minorHAnsi" w:hAnsiTheme="minorHAnsi" w:cstheme="minorBidi"/>
      <w:kern w:val="0"/>
      <w:sz w:val="22"/>
      <w:szCs w:val="22"/>
    </w:rPr>
  </w:style>
  <w:style w:type="paragraph" w:styleId="En-tte">
    <w:name w:val="header"/>
    <w:basedOn w:val="Normal"/>
    <w:link w:val="En-tteCar"/>
    <w:uiPriority w:val="99"/>
    <w:unhideWhenUsed/>
    <w:rsid w:val="000D294C"/>
    <w:pPr>
      <w:tabs>
        <w:tab w:val="center" w:pos="4536"/>
        <w:tab w:val="right" w:pos="9072"/>
      </w:tabs>
      <w:spacing w:after="0" w:line="240" w:lineRule="auto"/>
    </w:pPr>
  </w:style>
  <w:style w:type="character" w:customStyle="1" w:styleId="En-tteCar">
    <w:name w:val="En-tête Car"/>
    <w:basedOn w:val="Policepardfaut"/>
    <w:link w:val="En-tte"/>
    <w:uiPriority w:val="99"/>
    <w:rsid w:val="000D294C"/>
  </w:style>
  <w:style w:type="paragraph" w:styleId="Pieddepage">
    <w:name w:val="footer"/>
    <w:basedOn w:val="Normal"/>
    <w:link w:val="PieddepageCar"/>
    <w:uiPriority w:val="99"/>
    <w:unhideWhenUsed/>
    <w:rsid w:val="000D294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D294C"/>
  </w:style>
  <w:style w:type="paragraph" w:styleId="Objetducommentaire">
    <w:name w:val="annotation subject"/>
    <w:basedOn w:val="Commentaire"/>
    <w:next w:val="Commentaire"/>
    <w:link w:val="ObjetducommentaireCar"/>
    <w:uiPriority w:val="99"/>
    <w:semiHidden/>
    <w:unhideWhenUsed/>
    <w:rsid w:val="000D294C"/>
    <w:rPr>
      <w:b/>
      <w:bCs/>
    </w:rPr>
  </w:style>
  <w:style w:type="character" w:customStyle="1" w:styleId="ObjetducommentaireCar">
    <w:name w:val="Objet du commentaire Car"/>
    <w:basedOn w:val="CommentaireCar"/>
    <w:link w:val="Objetducommentaire"/>
    <w:uiPriority w:val="99"/>
    <w:semiHidden/>
    <w:rsid w:val="000D294C"/>
    <w:rPr>
      <w:b/>
      <w:bCs/>
    </w:rPr>
  </w:style>
  <w:style w:type="paragraph" w:styleId="Rvision">
    <w:name w:val="Revision"/>
    <w:hidden/>
    <w:uiPriority w:val="99"/>
    <w:semiHidden/>
    <w:rsid w:val="0066478F"/>
    <w:pPr>
      <w:spacing w:after="0" w:line="240" w:lineRule="auto"/>
    </w:pPr>
  </w:style>
  <w:style w:type="paragraph" w:styleId="NormalWeb">
    <w:name w:val="Normal (Web)"/>
    <w:basedOn w:val="Normal"/>
    <w:uiPriority w:val="99"/>
    <w:unhideWhenUsed/>
    <w:rsid w:val="00F14162"/>
    <w:pPr>
      <w:spacing w:before="100" w:beforeAutospacing="1" w:after="100" w:afterAutospacing="1" w:line="240" w:lineRule="auto"/>
    </w:pPr>
    <w:rPr>
      <w:rFonts w:ascii="Times New Roman" w:eastAsia="Times New Roman" w:hAnsi="Times New Roman" w:cs="Times New Roman"/>
      <w:kern w:val="0"/>
      <w:sz w:val="24"/>
      <w:szCs w:val="24"/>
      <w:lang w:eastAsia="fr-FR"/>
    </w:rPr>
  </w:style>
  <w:style w:type="table" w:styleId="Grilledutableau">
    <w:name w:val="Table Grid"/>
    <w:basedOn w:val="TableauNormal"/>
    <w:uiPriority w:val="39"/>
    <w:rsid w:val="00B52A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63B53"/>
    <w:rPr>
      <w:color w:val="605E5C"/>
      <w:shd w:val="clear" w:color="auto" w:fill="E1DFDD"/>
    </w:rPr>
  </w:style>
  <w:style w:type="character" w:styleId="Lienhypertextesuivivisit">
    <w:name w:val="FollowedHyperlink"/>
    <w:basedOn w:val="Policepardfaut"/>
    <w:uiPriority w:val="99"/>
    <w:semiHidden/>
    <w:unhideWhenUsed/>
    <w:rsid w:val="001A578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164730">
      <w:bodyDiv w:val="1"/>
      <w:marLeft w:val="0"/>
      <w:marRight w:val="0"/>
      <w:marTop w:val="0"/>
      <w:marBottom w:val="0"/>
      <w:divBdr>
        <w:top w:val="none" w:sz="0" w:space="0" w:color="auto"/>
        <w:left w:val="none" w:sz="0" w:space="0" w:color="auto"/>
        <w:bottom w:val="none" w:sz="0" w:space="0" w:color="auto"/>
        <w:right w:val="none" w:sz="0" w:space="0" w:color="auto"/>
      </w:divBdr>
    </w:div>
    <w:div w:id="202250216">
      <w:bodyDiv w:val="1"/>
      <w:marLeft w:val="0"/>
      <w:marRight w:val="0"/>
      <w:marTop w:val="0"/>
      <w:marBottom w:val="0"/>
      <w:divBdr>
        <w:top w:val="none" w:sz="0" w:space="0" w:color="auto"/>
        <w:left w:val="none" w:sz="0" w:space="0" w:color="auto"/>
        <w:bottom w:val="none" w:sz="0" w:space="0" w:color="auto"/>
        <w:right w:val="none" w:sz="0" w:space="0" w:color="auto"/>
      </w:divBdr>
    </w:div>
    <w:div w:id="440926566">
      <w:bodyDiv w:val="1"/>
      <w:marLeft w:val="0"/>
      <w:marRight w:val="0"/>
      <w:marTop w:val="0"/>
      <w:marBottom w:val="0"/>
      <w:divBdr>
        <w:top w:val="none" w:sz="0" w:space="0" w:color="auto"/>
        <w:left w:val="none" w:sz="0" w:space="0" w:color="auto"/>
        <w:bottom w:val="none" w:sz="0" w:space="0" w:color="auto"/>
        <w:right w:val="none" w:sz="0" w:space="0" w:color="auto"/>
      </w:divBdr>
    </w:div>
    <w:div w:id="589242494">
      <w:bodyDiv w:val="1"/>
      <w:marLeft w:val="0"/>
      <w:marRight w:val="0"/>
      <w:marTop w:val="0"/>
      <w:marBottom w:val="0"/>
      <w:divBdr>
        <w:top w:val="none" w:sz="0" w:space="0" w:color="auto"/>
        <w:left w:val="none" w:sz="0" w:space="0" w:color="auto"/>
        <w:bottom w:val="none" w:sz="0" w:space="0" w:color="auto"/>
        <w:right w:val="none" w:sz="0" w:space="0" w:color="auto"/>
      </w:divBdr>
    </w:div>
    <w:div w:id="677197264">
      <w:bodyDiv w:val="1"/>
      <w:marLeft w:val="0"/>
      <w:marRight w:val="0"/>
      <w:marTop w:val="0"/>
      <w:marBottom w:val="0"/>
      <w:divBdr>
        <w:top w:val="none" w:sz="0" w:space="0" w:color="auto"/>
        <w:left w:val="none" w:sz="0" w:space="0" w:color="auto"/>
        <w:bottom w:val="none" w:sz="0" w:space="0" w:color="auto"/>
        <w:right w:val="none" w:sz="0" w:space="0" w:color="auto"/>
      </w:divBdr>
    </w:div>
    <w:div w:id="695697357">
      <w:bodyDiv w:val="1"/>
      <w:marLeft w:val="0"/>
      <w:marRight w:val="0"/>
      <w:marTop w:val="0"/>
      <w:marBottom w:val="0"/>
      <w:divBdr>
        <w:top w:val="none" w:sz="0" w:space="0" w:color="auto"/>
        <w:left w:val="none" w:sz="0" w:space="0" w:color="auto"/>
        <w:bottom w:val="none" w:sz="0" w:space="0" w:color="auto"/>
        <w:right w:val="none" w:sz="0" w:space="0" w:color="auto"/>
      </w:divBdr>
    </w:div>
    <w:div w:id="795297593">
      <w:bodyDiv w:val="1"/>
      <w:marLeft w:val="0"/>
      <w:marRight w:val="0"/>
      <w:marTop w:val="0"/>
      <w:marBottom w:val="0"/>
      <w:divBdr>
        <w:top w:val="none" w:sz="0" w:space="0" w:color="auto"/>
        <w:left w:val="none" w:sz="0" w:space="0" w:color="auto"/>
        <w:bottom w:val="none" w:sz="0" w:space="0" w:color="auto"/>
        <w:right w:val="none" w:sz="0" w:space="0" w:color="auto"/>
      </w:divBdr>
    </w:div>
    <w:div w:id="1037196245">
      <w:bodyDiv w:val="1"/>
      <w:marLeft w:val="0"/>
      <w:marRight w:val="0"/>
      <w:marTop w:val="0"/>
      <w:marBottom w:val="0"/>
      <w:divBdr>
        <w:top w:val="none" w:sz="0" w:space="0" w:color="auto"/>
        <w:left w:val="none" w:sz="0" w:space="0" w:color="auto"/>
        <w:bottom w:val="none" w:sz="0" w:space="0" w:color="auto"/>
        <w:right w:val="none" w:sz="0" w:space="0" w:color="auto"/>
      </w:divBdr>
    </w:div>
    <w:div w:id="1149785262">
      <w:bodyDiv w:val="1"/>
      <w:marLeft w:val="0"/>
      <w:marRight w:val="0"/>
      <w:marTop w:val="0"/>
      <w:marBottom w:val="0"/>
      <w:divBdr>
        <w:top w:val="none" w:sz="0" w:space="0" w:color="auto"/>
        <w:left w:val="none" w:sz="0" w:space="0" w:color="auto"/>
        <w:bottom w:val="none" w:sz="0" w:space="0" w:color="auto"/>
        <w:right w:val="none" w:sz="0" w:space="0" w:color="auto"/>
      </w:divBdr>
    </w:div>
    <w:div w:id="1329332794">
      <w:bodyDiv w:val="1"/>
      <w:marLeft w:val="0"/>
      <w:marRight w:val="0"/>
      <w:marTop w:val="0"/>
      <w:marBottom w:val="0"/>
      <w:divBdr>
        <w:top w:val="none" w:sz="0" w:space="0" w:color="auto"/>
        <w:left w:val="none" w:sz="0" w:space="0" w:color="auto"/>
        <w:bottom w:val="none" w:sz="0" w:space="0" w:color="auto"/>
        <w:right w:val="none" w:sz="0" w:space="0" w:color="auto"/>
      </w:divBdr>
    </w:div>
    <w:div w:id="1374960836">
      <w:bodyDiv w:val="1"/>
      <w:marLeft w:val="0"/>
      <w:marRight w:val="0"/>
      <w:marTop w:val="0"/>
      <w:marBottom w:val="0"/>
      <w:divBdr>
        <w:top w:val="none" w:sz="0" w:space="0" w:color="auto"/>
        <w:left w:val="none" w:sz="0" w:space="0" w:color="auto"/>
        <w:bottom w:val="none" w:sz="0" w:space="0" w:color="auto"/>
        <w:right w:val="none" w:sz="0" w:space="0" w:color="auto"/>
      </w:divBdr>
    </w:div>
    <w:div w:id="1409766666">
      <w:bodyDiv w:val="1"/>
      <w:marLeft w:val="0"/>
      <w:marRight w:val="0"/>
      <w:marTop w:val="0"/>
      <w:marBottom w:val="0"/>
      <w:divBdr>
        <w:top w:val="none" w:sz="0" w:space="0" w:color="auto"/>
        <w:left w:val="none" w:sz="0" w:space="0" w:color="auto"/>
        <w:bottom w:val="none" w:sz="0" w:space="0" w:color="auto"/>
        <w:right w:val="none" w:sz="0" w:space="0" w:color="auto"/>
      </w:divBdr>
    </w:div>
    <w:div w:id="1597251969">
      <w:bodyDiv w:val="1"/>
      <w:marLeft w:val="0"/>
      <w:marRight w:val="0"/>
      <w:marTop w:val="0"/>
      <w:marBottom w:val="0"/>
      <w:divBdr>
        <w:top w:val="none" w:sz="0" w:space="0" w:color="auto"/>
        <w:left w:val="none" w:sz="0" w:space="0" w:color="auto"/>
        <w:bottom w:val="none" w:sz="0" w:space="0" w:color="auto"/>
        <w:right w:val="none" w:sz="0" w:space="0" w:color="auto"/>
      </w:divBdr>
    </w:div>
    <w:div w:id="1791589456">
      <w:bodyDiv w:val="1"/>
      <w:marLeft w:val="0"/>
      <w:marRight w:val="0"/>
      <w:marTop w:val="0"/>
      <w:marBottom w:val="0"/>
      <w:divBdr>
        <w:top w:val="none" w:sz="0" w:space="0" w:color="auto"/>
        <w:left w:val="none" w:sz="0" w:space="0" w:color="auto"/>
        <w:bottom w:val="none" w:sz="0" w:space="0" w:color="auto"/>
        <w:right w:val="none" w:sz="0" w:space="0" w:color="auto"/>
      </w:divBdr>
    </w:div>
    <w:div w:id="1942957686">
      <w:bodyDiv w:val="1"/>
      <w:marLeft w:val="0"/>
      <w:marRight w:val="0"/>
      <w:marTop w:val="0"/>
      <w:marBottom w:val="0"/>
      <w:divBdr>
        <w:top w:val="none" w:sz="0" w:space="0" w:color="auto"/>
        <w:left w:val="none" w:sz="0" w:space="0" w:color="auto"/>
        <w:bottom w:val="none" w:sz="0" w:space="0" w:color="auto"/>
        <w:right w:val="none" w:sz="0" w:space="0" w:color="auto"/>
      </w:divBdr>
    </w:div>
    <w:div w:id="2099591986">
      <w:bodyDiv w:val="1"/>
      <w:marLeft w:val="0"/>
      <w:marRight w:val="0"/>
      <w:marTop w:val="0"/>
      <w:marBottom w:val="0"/>
      <w:divBdr>
        <w:top w:val="none" w:sz="0" w:space="0" w:color="auto"/>
        <w:left w:val="none" w:sz="0" w:space="0" w:color="auto"/>
        <w:bottom w:val="none" w:sz="0" w:space="0" w:color="auto"/>
        <w:right w:val="none" w:sz="0" w:space="0" w:color="auto"/>
      </w:divBdr>
    </w:div>
    <w:div w:id="21046446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header" Target="header1.xml" /><Relationship Id="rId17" Type="http://schemas.openxmlformats.org/officeDocument/2006/relationships/theme" Target="theme/theme1.xml" /><Relationship Id="rId2" Type="http://schemas.openxmlformats.org/officeDocument/2006/relationships/customXml" Target="../customXml/item2.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jpg"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eader" Target="header2.xm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_rels/header2.xml.rels><?xml version="1.0" encoding="UTF-8" standalone="yes"?>
<Relationships xmlns="http://schemas.openxmlformats.org/package/2006/relationships"><Relationship Id="rId2" Type="http://schemas.openxmlformats.org/officeDocument/2006/relationships/hyperlink" Target="mailto:cabinet@publica-avocats.com" TargetMode="External" /><Relationship Id="rId1"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e9012df-e07e-4d25-a30c-e92f3203b811" xsi:nil="true"/>
    <lcf76f155ced4ddcb4097134ff3c332f xmlns="2ec2f5dd-4748-43c7-ad52-c796c7a152d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8856CECF5AE3F46BF5AFFB593DB56F0" ma:contentTypeVersion="18" ma:contentTypeDescription="Crée un document." ma:contentTypeScope="" ma:versionID="288e413f20be96b1492795c6c334b82c">
  <xsd:schema xmlns:xsd="http://www.w3.org/2001/XMLSchema" xmlns:xs="http://www.w3.org/2001/XMLSchema" xmlns:p="http://schemas.microsoft.com/office/2006/metadata/properties" xmlns:ns2="2ec2f5dd-4748-43c7-ad52-c796c7a152de" xmlns:ns3="de9012df-e07e-4d25-a30c-e92f3203b811" targetNamespace="http://schemas.microsoft.com/office/2006/metadata/properties" ma:root="true" ma:fieldsID="5adc92529c12339fbd4c03f1ea1662b3" ns2:_="" ns3:_="">
    <xsd:import namespace="2ec2f5dd-4748-43c7-ad52-c796c7a152de"/>
    <xsd:import namespace="de9012df-e07e-4d25-a30c-e92f3203b8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2f5dd-4748-43c7-ad52-c796c7a15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e9bad30-9d67-4b56-ae19-9ec9761772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9012df-e07e-4d25-a30c-e92f3203b811"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b7de542-d20b-475e-b4ec-4f3addad4cb0}" ma:internalName="TaxCatchAll" ma:showField="CatchAllData" ma:web="de9012df-e07e-4d25-a30c-e92f3203b8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06614-AE9B-4919-A49E-09E9AEFEB5D2}">
  <ds:schemaRefs>
    <ds:schemaRef ds:uri="http://schemas.microsoft.com/sharepoint/v3/contenttype/forms"/>
  </ds:schemaRefs>
</ds:datastoreItem>
</file>

<file path=customXml/itemProps2.xml><?xml version="1.0" encoding="utf-8"?>
<ds:datastoreItem xmlns:ds="http://schemas.openxmlformats.org/officeDocument/2006/customXml" ds:itemID="{66AAAD29-F28F-4981-B1E1-A9BAF3848A9B}">
  <ds:schemaRefs>
    <ds:schemaRef ds:uri="http://schemas.microsoft.com/office/2006/metadata/properties"/>
    <ds:schemaRef ds:uri="http://www.w3.org/2000/xmlns/"/>
    <ds:schemaRef ds:uri="de9012df-e07e-4d25-a30c-e92f3203b811"/>
    <ds:schemaRef ds:uri="http://www.w3.org/2001/XMLSchema-instance"/>
    <ds:schemaRef ds:uri="2ec2f5dd-4748-43c7-ad52-c796c7a152de"/>
    <ds:schemaRef ds:uri="http://schemas.microsoft.com/office/infopath/2007/PartnerControls"/>
  </ds:schemaRefs>
</ds:datastoreItem>
</file>

<file path=customXml/itemProps3.xml><?xml version="1.0" encoding="utf-8"?>
<ds:datastoreItem xmlns:ds="http://schemas.openxmlformats.org/officeDocument/2006/customXml" ds:itemID="{1B1C9BEA-64B0-4709-8F80-88A7AAB4CACF}">
  <ds:schemaRefs>
    <ds:schemaRef ds:uri="http://schemas.microsoft.com/office/2006/metadata/contentType"/>
    <ds:schemaRef ds:uri="http://schemas.microsoft.com/office/2006/metadata/properties/metaAttributes"/>
    <ds:schemaRef ds:uri="http://www.w3.org/2000/xmlns/"/>
    <ds:schemaRef ds:uri="http://www.w3.org/2001/XMLSchema"/>
    <ds:schemaRef ds:uri="2ec2f5dd-4748-43c7-ad52-c796c7a152de"/>
    <ds:schemaRef ds:uri="de9012df-e07e-4d25-a30c-e92f3203b811"/>
  </ds:schemaRefs>
</ds:datastoreItem>
</file>

<file path=customXml/itemProps4.xml><?xml version="1.0" encoding="utf-8"?>
<ds:datastoreItem xmlns:ds="http://schemas.openxmlformats.org/officeDocument/2006/customXml" ds:itemID="{78F2130F-E828-4AD4-B32F-EC01C8DF581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890</Words>
  <Characters>4899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Publica</dc:creator>
  <cp:keywords/>
  <dc:description/>
  <cp:lastModifiedBy>ROGER MORDON</cp:lastModifiedBy>
  <cp:revision>2</cp:revision>
  <dcterms:created xsi:type="dcterms:W3CDTF">2025-03-27T08:32:00Z</dcterms:created>
  <dcterms:modified xsi:type="dcterms:W3CDTF">2025-03-27T08:32:00Z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0x01010048856CECF5AE3F46BF5AFFB593DB56F0</vt:lpwstr>
  </property>
</Properties>
</file>